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74D" w:rsidRPr="00B6107E" w:rsidRDefault="009B174D" w:rsidP="009B174D">
      <w:pPr>
        <w:spacing w:after="0" w:line="240" w:lineRule="auto"/>
        <w:jc w:val="both"/>
        <w:rPr>
          <w:rFonts w:ascii="Times New Roman" w:hAnsi="Times New Roman"/>
          <w:b/>
          <w:sz w:val="28"/>
          <w:szCs w:val="28"/>
          <w:u w:val="single"/>
          <w:lang w:val="kk-KZ"/>
        </w:rPr>
      </w:pPr>
      <w:r>
        <w:rPr>
          <w:rFonts w:ascii="Times New Roman" w:hAnsi="Times New Roman"/>
          <w:b/>
          <w:sz w:val="28"/>
          <w:szCs w:val="28"/>
          <w:u w:val="single"/>
          <w:lang w:val="kk-KZ"/>
        </w:rPr>
        <w:t>ШЕТ ТІЛІН ОҚЫТУ ӘДІСТЕМЕСІ</w:t>
      </w:r>
      <w:r w:rsidRPr="007F12F0">
        <w:rPr>
          <w:rFonts w:ascii="Times New Roman" w:hAnsi="Times New Roman"/>
          <w:b/>
          <w:sz w:val="28"/>
          <w:szCs w:val="28"/>
          <w:u w:val="single"/>
          <w:lang w:val="kk-KZ"/>
        </w:rPr>
        <w:t>:</w:t>
      </w:r>
    </w:p>
    <w:p w:rsidR="009B174D" w:rsidRDefault="009B174D" w:rsidP="009B174D">
      <w:pPr>
        <w:spacing w:after="0" w:line="240" w:lineRule="auto"/>
        <w:jc w:val="center"/>
        <w:rPr>
          <w:rFonts w:ascii="Times New Roman" w:hAnsi="Times New Roman"/>
          <w:b/>
          <w:sz w:val="28"/>
          <w:szCs w:val="28"/>
          <w:lang w:val="kk-KZ"/>
        </w:rPr>
      </w:pPr>
    </w:p>
    <w:p w:rsidR="009B174D" w:rsidRDefault="009B174D" w:rsidP="009B174D">
      <w:pPr>
        <w:pStyle w:val="a3"/>
        <w:numPr>
          <w:ilvl w:val="0"/>
          <w:numId w:val="2"/>
        </w:numPr>
        <w:spacing w:after="0" w:line="240" w:lineRule="auto"/>
        <w:ind w:left="0" w:firstLine="426"/>
        <w:jc w:val="both"/>
        <w:rPr>
          <w:rFonts w:ascii="Times New Roman" w:hAnsi="Times New Roman"/>
          <w:b/>
          <w:sz w:val="28"/>
          <w:szCs w:val="28"/>
          <w:lang w:val="kk-KZ"/>
        </w:rPr>
      </w:pPr>
      <w:r w:rsidRPr="00691D83">
        <w:rPr>
          <w:rFonts w:ascii="Times New Roman" w:hAnsi="Times New Roman"/>
          <w:b/>
          <w:sz w:val="28"/>
          <w:szCs w:val="28"/>
          <w:lang w:val="kk-KZ"/>
        </w:rPr>
        <w:t>Тарау. Шетел тілдерін оқытудың қазіргі әдістемесініәң теориялық-әдіснамалық негіздері</w:t>
      </w:r>
    </w:p>
    <w:p w:rsidR="009B174D" w:rsidRPr="00691D83" w:rsidRDefault="009B174D" w:rsidP="009B174D">
      <w:pPr>
        <w:pStyle w:val="a3"/>
        <w:spacing w:after="0" w:line="240" w:lineRule="auto"/>
        <w:ind w:left="426"/>
        <w:jc w:val="both"/>
        <w:rPr>
          <w:rFonts w:ascii="Times New Roman" w:hAnsi="Times New Roman"/>
          <w:b/>
          <w:sz w:val="28"/>
          <w:szCs w:val="28"/>
          <w:lang w:val="kk-KZ"/>
        </w:rPr>
      </w:pPr>
    </w:p>
    <w:p w:rsidR="009B174D" w:rsidRPr="00691D83" w:rsidRDefault="009B174D" w:rsidP="009B174D">
      <w:pPr>
        <w:pStyle w:val="a3"/>
        <w:numPr>
          <w:ilvl w:val="0"/>
          <w:numId w:val="3"/>
        </w:numPr>
        <w:spacing w:after="0" w:line="240" w:lineRule="auto"/>
        <w:ind w:left="0" w:firstLine="426"/>
        <w:jc w:val="both"/>
        <w:rPr>
          <w:rFonts w:ascii="Times New Roman" w:hAnsi="Times New Roman"/>
          <w:b/>
          <w:sz w:val="28"/>
          <w:szCs w:val="28"/>
          <w:lang w:val="kk-KZ"/>
        </w:rPr>
      </w:pPr>
      <w:r w:rsidRPr="00691D83">
        <w:rPr>
          <w:rFonts w:ascii="Times New Roman" w:hAnsi="Times New Roman"/>
          <w:b/>
          <w:sz w:val="28"/>
          <w:szCs w:val="28"/>
          <w:lang w:val="kk-KZ"/>
        </w:rPr>
        <w:t xml:space="preserve">Тақырып. Шетел тілінен білім беру әдістемесі теориялық-қолданбалы ғылым ретінде: мақсаты, міндеттері, нысаны және әдістемелік ғылым пәні. </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r w:rsidRPr="00691D83">
        <w:rPr>
          <w:rFonts w:ascii="Times New Roman" w:hAnsi="Times New Roman"/>
          <w:sz w:val="28"/>
          <w:szCs w:val="28"/>
          <w:lang w:val="kk-KZ"/>
        </w:rPr>
        <w:t xml:space="preserve">Шетел тілдеріне оқытудың әдістемесіндегі ғылыми зерттеу әдіснамалық өзіндік ерекшеліктері. Ғылыми зерттеу әдісінің жүйесі ғылыми-теориялық деңгей әдістері (талдау, жинақтау, аналогия, модельдеу және тағы басқалары), ғылыми сынақтан өткізу деңгейінің әдістері (мақсатқа бағытталған бақылау, ілгері педагогикалық тәжірибені зерттеу, бақылау және тәжірибеден өткізу арқылы, оқыту; көмекші әдістер-сауалнама жүргізу, тестілеу, әңгіме, сұхбат, хроно есептеу. </w:t>
      </w:r>
      <w:r>
        <w:rPr>
          <w:rFonts w:ascii="Times New Roman" w:hAnsi="Times New Roman"/>
          <w:sz w:val="28"/>
          <w:szCs w:val="28"/>
          <w:lang w:val="kk-KZ"/>
        </w:rPr>
        <w:t>Когнитив</w:t>
      </w:r>
      <w:r w:rsidRPr="00691D83">
        <w:rPr>
          <w:rFonts w:ascii="Times New Roman" w:hAnsi="Times New Roman"/>
          <w:sz w:val="28"/>
          <w:szCs w:val="28"/>
          <w:lang w:val="kk-KZ"/>
        </w:rPr>
        <w:t xml:space="preserve">ті – лингвомәдениеттанушылық әдіснама мен шетелдік білім беру теориясы және оның шетелдік білімнің теориясы мен тәжірибесіне қосқан нақты үлгісі. </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p>
    <w:p w:rsidR="009B174D" w:rsidRPr="00691D83" w:rsidRDefault="009B174D" w:rsidP="009B174D">
      <w:pPr>
        <w:pStyle w:val="a3"/>
        <w:numPr>
          <w:ilvl w:val="0"/>
          <w:numId w:val="3"/>
        </w:numPr>
        <w:spacing w:after="0" w:line="240" w:lineRule="auto"/>
        <w:ind w:left="0" w:firstLine="426"/>
        <w:jc w:val="both"/>
        <w:rPr>
          <w:rFonts w:ascii="Times New Roman" w:hAnsi="Times New Roman"/>
          <w:b/>
          <w:sz w:val="28"/>
          <w:szCs w:val="28"/>
          <w:lang w:val="kk-KZ"/>
        </w:rPr>
      </w:pPr>
      <w:r w:rsidRPr="00691D83">
        <w:rPr>
          <w:rFonts w:ascii="Times New Roman" w:hAnsi="Times New Roman"/>
          <w:b/>
          <w:sz w:val="28"/>
          <w:szCs w:val="28"/>
          <w:lang w:val="kk-KZ"/>
        </w:rPr>
        <w:t xml:space="preserve">Тақырып. Әдістеменің басқа ғылымдармен байланысы. Шетел тілдеріне оқытудың теориялық және тәжірибелеік дамуындағы ғылымның әдістемесі үшін базистік және оның рөлі. </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r w:rsidRPr="00691D83">
        <w:rPr>
          <w:rFonts w:ascii="Times New Roman" w:hAnsi="Times New Roman"/>
          <w:sz w:val="28"/>
          <w:szCs w:val="28"/>
          <w:lang w:val="kk-KZ"/>
        </w:rPr>
        <w:t xml:space="preserve">Әдістеменің жалпы дидактикамен байланысы қос ғылыми іс-әрекет ету жүйесі мен қос әрекет етуі білім жүйесінің иарақатынасы ретінде. Шетел тілдеріне оқытудың дидактикалық принциптерінің бөліну ерекшеліктері. Әдістеменің психологиямен байланысыю сөйлеу тілінің психологиялық сипаттамасы. Сөйлеу түрлерінің психологиялық типологиясы: ауызша және жазбаша тіл, ішкі және сыртқы тіл, рецептивті және репродукттвті сондай-ақ, репродуктивті-продуктивті тіл. Тілдің коммуникативтік сипаты. “Білім”, “тілдік дағды”, “сөйлеу дағдысы”, “сөйлеу шеберлігі”, “коммуникативті дағдылар”. Шетел тілдеріне оқытуды естің, ойлаудың, қиалдың, т.б. </w:t>
      </w:r>
      <w:r>
        <w:rPr>
          <w:rFonts w:ascii="Times New Roman" w:hAnsi="Times New Roman"/>
          <w:sz w:val="28"/>
          <w:szCs w:val="28"/>
          <w:lang w:val="kk-KZ"/>
        </w:rPr>
        <w:t>Когнитив</w:t>
      </w:r>
      <w:r w:rsidRPr="00691D83">
        <w:rPr>
          <w:rFonts w:ascii="Times New Roman" w:hAnsi="Times New Roman"/>
          <w:sz w:val="28"/>
          <w:szCs w:val="28"/>
          <w:lang w:val="kk-KZ"/>
        </w:rPr>
        <w:t>ті (танымдық) үрдістерін іске асыру және даму заңдылықтарын қолдану. Шетел тілінде қатынас жасауды игеруге деген мотивация факторы. Шетел тілдеріне</w:t>
      </w:r>
      <w:r>
        <w:rPr>
          <w:rFonts w:ascii="Times New Roman" w:hAnsi="Times New Roman"/>
          <w:sz w:val="28"/>
          <w:szCs w:val="28"/>
          <w:lang w:val="kk-KZ"/>
        </w:rPr>
        <w:t xml:space="preserve"> </w:t>
      </w:r>
      <w:r w:rsidRPr="00691D83">
        <w:rPr>
          <w:rFonts w:ascii="Times New Roman" w:hAnsi="Times New Roman"/>
          <w:sz w:val="28"/>
          <w:szCs w:val="28"/>
          <w:lang w:val="kk-KZ"/>
        </w:rPr>
        <w:t>оқытудың мот</w:t>
      </w:r>
      <w:r>
        <w:rPr>
          <w:rFonts w:ascii="Times New Roman" w:hAnsi="Times New Roman"/>
          <w:sz w:val="28"/>
          <w:szCs w:val="28"/>
          <w:lang w:val="kk-KZ"/>
        </w:rPr>
        <w:t>и</w:t>
      </w:r>
      <w:r w:rsidRPr="00691D83">
        <w:rPr>
          <w:rFonts w:ascii="Times New Roman" w:hAnsi="Times New Roman"/>
          <w:sz w:val="28"/>
          <w:szCs w:val="28"/>
          <w:lang w:val="kk-KZ"/>
        </w:rPr>
        <w:t>вация түрлері әдістемесінің тіл білімімен байланысы. “Тіл”, “сөйлеу”, түсініктерінің жіктелуі. Оқыту мазмұнының құрамдас бөлігін анықтау үшін, тілдің оның бірліктерінің т.б. бөлімдерін анықтау мақсатында шетел тілдеріне оқытудың санаты мен тілдік санаттық мәтіні ретінде аталмыш мәліметтердің рөлі. Мәтін құрылымының негізгі ішкі заңдылықтары. Әдістеменің психолингвистикамен байланысы. “Сөйлеу әрекеті” түсінігінің мәні. Сөйлеу әрекетінің түрлері. Тілдің тууы (ойларын жеткізу) мен тілдің таралуының (қабылдау мен түсіну) психолингвистикалық моделі. Шетел тілдеріне оқытудың теориясы мен тәжірибесі үшін аталмыш психолингвистикасының рөлі.</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p>
    <w:p w:rsidR="009B174D" w:rsidRPr="00691D83" w:rsidRDefault="009B174D" w:rsidP="009B174D">
      <w:pPr>
        <w:spacing w:after="0" w:line="240" w:lineRule="auto"/>
        <w:ind w:firstLine="426"/>
        <w:jc w:val="both"/>
        <w:rPr>
          <w:rFonts w:ascii="Times New Roman" w:hAnsi="Times New Roman"/>
          <w:b/>
          <w:sz w:val="28"/>
          <w:szCs w:val="28"/>
          <w:lang w:val="kk-KZ"/>
        </w:rPr>
      </w:pPr>
      <w:r w:rsidRPr="00691D83">
        <w:rPr>
          <w:rFonts w:ascii="Times New Roman" w:hAnsi="Times New Roman"/>
          <w:b/>
          <w:sz w:val="28"/>
          <w:szCs w:val="28"/>
          <w:lang w:val="kk-KZ"/>
        </w:rPr>
        <w:t xml:space="preserve">2. Тарау. Шетел тілдерін оқытудың әдістемелік негіздері. </w:t>
      </w:r>
    </w:p>
    <w:p w:rsidR="009B174D" w:rsidRPr="00691D83" w:rsidRDefault="009B174D" w:rsidP="009B174D">
      <w:pPr>
        <w:spacing w:after="0" w:line="240" w:lineRule="auto"/>
        <w:ind w:firstLine="426"/>
        <w:jc w:val="both"/>
        <w:rPr>
          <w:rFonts w:ascii="Times New Roman" w:hAnsi="Times New Roman"/>
          <w:sz w:val="28"/>
          <w:szCs w:val="28"/>
          <w:lang w:val="kk-KZ"/>
        </w:rPr>
      </w:pPr>
    </w:p>
    <w:p w:rsidR="009B174D" w:rsidRPr="00691D83" w:rsidRDefault="009B174D" w:rsidP="009B174D">
      <w:pPr>
        <w:pStyle w:val="a3"/>
        <w:numPr>
          <w:ilvl w:val="0"/>
          <w:numId w:val="3"/>
        </w:numPr>
        <w:spacing w:after="0" w:line="240" w:lineRule="auto"/>
        <w:ind w:left="0" w:firstLine="426"/>
        <w:jc w:val="both"/>
        <w:rPr>
          <w:rFonts w:ascii="Times New Roman" w:hAnsi="Times New Roman"/>
          <w:b/>
          <w:sz w:val="28"/>
          <w:szCs w:val="28"/>
          <w:lang w:val="kk-KZ"/>
        </w:rPr>
      </w:pPr>
      <w:r w:rsidRPr="00691D83">
        <w:rPr>
          <w:rFonts w:ascii="Times New Roman" w:hAnsi="Times New Roman"/>
          <w:b/>
          <w:sz w:val="28"/>
          <w:szCs w:val="28"/>
          <w:lang w:val="kk-KZ"/>
        </w:rPr>
        <w:lastRenderedPageBreak/>
        <w:t xml:space="preserve">Тақырып. Негізгі әдістемелік ұғымдар. Шетел тілдерін оқытудың мазмұны мен мақсаты. </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r w:rsidRPr="00691D83">
        <w:rPr>
          <w:rFonts w:ascii="Times New Roman" w:hAnsi="Times New Roman"/>
          <w:sz w:val="28"/>
          <w:szCs w:val="28"/>
          <w:lang w:val="kk-KZ"/>
        </w:rPr>
        <w:t>Шетел тілін үйретудің мақсатының объективті сипаты әлеуметтік-педагогикалық ұғым ретінде. Оның үш аспектілерінің өзара байланысы мен өзара шарттылық ретінде мақсатқа біріктірілуі:</w:t>
      </w:r>
    </w:p>
    <w:p w:rsidR="009B174D" w:rsidRPr="00691D83" w:rsidRDefault="009B174D" w:rsidP="009B174D">
      <w:pPr>
        <w:pStyle w:val="a3"/>
        <w:numPr>
          <w:ilvl w:val="0"/>
          <w:numId w:val="4"/>
        </w:numPr>
        <w:spacing w:after="0" w:line="240" w:lineRule="auto"/>
        <w:ind w:left="0" w:firstLine="426"/>
        <w:jc w:val="both"/>
        <w:rPr>
          <w:rFonts w:ascii="Times New Roman" w:hAnsi="Times New Roman"/>
          <w:sz w:val="28"/>
          <w:szCs w:val="28"/>
          <w:lang w:val="kk-KZ"/>
        </w:rPr>
      </w:pPr>
      <w:r w:rsidRPr="00691D83">
        <w:rPr>
          <w:rFonts w:ascii="Times New Roman" w:hAnsi="Times New Roman"/>
          <w:sz w:val="28"/>
          <w:szCs w:val="28"/>
          <w:lang w:val="kk-KZ"/>
        </w:rPr>
        <w:t xml:space="preserve"> прагматикалық (практикалық аспект) – мәдениаралық қатынас жағдайларында адекватты өзара әрекет етуге дайындық пен қабілет ретінде;</w:t>
      </w:r>
    </w:p>
    <w:p w:rsidR="009B174D" w:rsidRPr="00691D83" w:rsidRDefault="009B174D" w:rsidP="009B174D">
      <w:pPr>
        <w:pStyle w:val="a3"/>
        <w:numPr>
          <w:ilvl w:val="0"/>
          <w:numId w:val="4"/>
        </w:numPr>
        <w:spacing w:after="0" w:line="240" w:lineRule="auto"/>
        <w:ind w:left="0" w:firstLine="426"/>
        <w:jc w:val="both"/>
        <w:rPr>
          <w:rFonts w:ascii="Times New Roman" w:hAnsi="Times New Roman"/>
          <w:sz w:val="28"/>
          <w:szCs w:val="28"/>
          <w:lang w:val="kk-KZ"/>
        </w:rPr>
      </w:pPr>
      <w:r w:rsidRPr="00691D83">
        <w:rPr>
          <w:rFonts w:ascii="Times New Roman" w:hAnsi="Times New Roman"/>
          <w:sz w:val="28"/>
          <w:szCs w:val="28"/>
          <w:lang w:val="kk-KZ"/>
        </w:rPr>
        <w:t>коммуникативті – басқа лингва мәдениеттің таным құрамы ретінде шетел тілін қолдану, яғни толықтай өзара мәдени құзіреттілік пен тұлғалық дамудың құрамы ретінде;</w:t>
      </w:r>
    </w:p>
    <w:p w:rsidR="009B174D" w:rsidRPr="00691D83" w:rsidRDefault="009B174D" w:rsidP="009B174D">
      <w:pPr>
        <w:pStyle w:val="a3"/>
        <w:numPr>
          <w:ilvl w:val="0"/>
          <w:numId w:val="4"/>
        </w:numPr>
        <w:spacing w:after="0" w:line="240" w:lineRule="auto"/>
        <w:ind w:left="0" w:firstLine="426"/>
        <w:jc w:val="both"/>
        <w:rPr>
          <w:rFonts w:ascii="Times New Roman" w:hAnsi="Times New Roman"/>
          <w:sz w:val="28"/>
          <w:szCs w:val="28"/>
          <w:lang w:val="kk-KZ"/>
        </w:rPr>
      </w:pPr>
      <w:r w:rsidRPr="00691D83">
        <w:rPr>
          <w:rFonts w:ascii="Times New Roman" w:hAnsi="Times New Roman"/>
          <w:sz w:val="28"/>
          <w:szCs w:val="28"/>
          <w:lang w:val="kk-KZ"/>
        </w:rPr>
        <w:t xml:space="preserve">педагогикалық аспект бұл білім алушының және тұлғалық сапаларының қалыптасуымен байланысты (белсенділігі, даралығы т.б). </w:t>
      </w:r>
    </w:p>
    <w:p w:rsidR="009B174D" w:rsidRPr="00691D83" w:rsidRDefault="009B174D" w:rsidP="009B174D">
      <w:pPr>
        <w:pStyle w:val="a3"/>
        <w:numPr>
          <w:ilvl w:val="0"/>
          <w:numId w:val="4"/>
        </w:numPr>
        <w:spacing w:after="0" w:line="240" w:lineRule="auto"/>
        <w:ind w:left="0" w:firstLine="426"/>
        <w:jc w:val="both"/>
        <w:rPr>
          <w:rFonts w:ascii="Times New Roman" w:hAnsi="Times New Roman"/>
          <w:sz w:val="28"/>
          <w:szCs w:val="28"/>
          <w:lang w:val="kk-KZ"/>
        </w:rPr>
      </w:pPr>
      <w:r w:rsidRPr="00691D83">
        <w:rPr>
          <w:rFonts w:ascii="Times New Roman" w:hAnsi="Times New Roman"/>
          <w:sz w:val="28"/>
          <w:szCs w:val="28"/>
          <w:lang w:val="kk-KZ"/>
        </w:rPr>
        <w:t xml:space="preserve">шет тілдерін үйретудің мазмұны. Шет тіліне үйретудің қазіргі теориясы мен тәжірибесінде “оқыту мазмұны” ұғымының құрамы мен мәні тұрғысынан әртүрлілігі. Оқыту мазмұнының негізгі компоненттеріні, салалары мен тіл тақырыбы, тілдік және сөйлеу функцианалдыжағына сәйкес қатаң іріктелген білім алушылардың коммуникативті-танымдық қызығушылықтарына қатысты жағдайлар жиынтығы, оның ішінде елтану мен тілтану, сөйлеу дағдылары, сөйлеу және коммуникативті дағдылар сондай-ақ жалпы оқу және арнайы дағдылар мен біліктер оқу-танымдық әрекетті қамтамасыз етуі. </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p>
    <w:p w:rsidR="009B174D" w:rsidRPr="00691D83" w:rsidRDefault="009B174D" w:rsidP="009B174D">
      <w:pPr>
        <w:spacing w:after="0" w:line="240" w:lineRule="auto"/>
        <w:ind w:firstLine="426"/>
        <w:jc w:val="both"/>
        <w:rPr>
          <w:rFonts w:ascii="Times New Roman" w:hAnsi="Times New Roman"/>
          <w:b/>
          <w:sz w:val="28"/>
          <w:szCs w:val="28"/>
          <w:lang w:val="kk-KZ"/>
        </w:rPr>
      </w:pPr>
      <w:r w:rsidRPr="00691D83">
        <w:rPr>
          <w:rFonts w:ascii="Times New Roman" w:hAnsi="Times New Roman"/>
          <w:b/>
          <w:sz w:val="28"/>
          <w:szCs w:val="28"/>
          <w:lang w:val="kk-KZ"/>
        </w:rPr>
        <w:t>Шетел тілдерін оқыту әдістері мен принциптері:</w:t>
      </w:r>
    </w:p>
    <w:p w:rsidR="009B174D" w:rsidRPr="00691D83" w:rsidRDefault="009B174D" w:rsidP="009B174D">
      <w:pPr>
        <w:pStyle w:val="a3"/>
        <w:numPr>
          <w:ilvl w:val="0"/>
          <w:numId w:val="4"/>
        </w:numPr>
        <w:spacing w:after="0" w:line="240" w:lineRule="auto"/>
        <w:ind w:left="0" w:firstLine="426"/>
        <w:jc w:val="both"/>
        <w:rPr>
          <w:rFonts w:ascii="Times New Roman" w:hAnsi="Times New Roman"/>
          <w:sz w:val="28"/>
          <w:szCs w:val="28"/>
          <w:lang w:val="kk-KZ"/>
        </w:rPr>
      </w:pPr>
      <w:r w:rsidRPr="00691D83">
        <w:rPr>
          <w:rFonts w:ascii="Times New Roman" w:hAnsi="Times New Roman"/>
          <w:sz w:val="28"/>
          <w:szCs w:val="28"/>
          <w:lang w:val="kk-KZ"/>
        </w:rPr>
        <w:t xml:space="preserve">шетел тілдеріне оқытудағы “Принцип” ұғымы. Өзіндік әдістемелік принциптері кешені мен әдіснамалық жүйесі. Шетелдік білім берудің когнитивті лингвомәдениеттанушылық әдіснамасында әдістемелік принцип жүйесінің алдыңғы қатарлы </w:t>
      </w:r>
      <w:r>
        <w:rPr>
          <w:rFonts w:ascii="Times New Roman" w:hAnsi="Times New Roman"/>
          <w:sz w:val="28"/>
          <w:szCs w:val="28"/>
          <w:lang w:val="kk-KZ"/>
        </w:rPr>
        <w:t>Когнитив</w:t>
      </w:r>
      <w:r w:rsidRPr="00691D83">
        <w:rPr>
          <w:rFonts w:ascii="Times New Roman" w:hAnsi="Times New Roman"/>
          <w:sz w:val="28"/>
          <w:szCs w:val="28"/>
          <w:lang w:val="kk-KZ"/>
        </w:rPr>
        <w:t>ті және коммуникативті принцип негізінде дидактикалық үрдісті ұйымдастыру. Жалпы дидактикалық және әдістемелік принциптер құрамы мен құндылығын анықтаудағы түрлі амалдар.</w:t>
      </w:r>
    </w:p>
    <w:p w:rsidR="009B174D" w:rsidRPr="00691D83" w:rsidRDefault="009B174D" w:rsidP="009B174D">
      <w:pPr>
        <w:pStyle w:val="a3"/>
        <w:numPr>
          <w:ilvl w:val="0"/>
          <w:numId w:val="4"/>
        </w:numPr>
        <w:spacing w:after="0" w:line="240" w:lineRule="auto"/>
        <w:ind w:left="0" w:firstLine="426"/>
        <w:jc w:val="both"/>
        <w:rPr>
          <w:rFonts w:ascii="Times New Roman" w:hAnsi="Times New Roman"/>
          <w:b/>
          <w:sz w:val="28"/>
          <w:szCs w:val="28"/>
          <w:lang w:val="kk-KZ"/>
        </w:rPr>
      </w:pPr>
      <w:r w:rsidRPr="00691D83">
        <w:rPr>
          <w:rFonts w:ascii="Times New Roman" w:hAnsi="Times New Roman"/>
          <w:b/>
          <w:sz w:val="28"/>
          <w:szCs w:val="28"/>
          <w:lang w:val="kk-KZ"/>
        </w:rPr>
        <w:t>“Әдіс” түсінігінің мәні. Бұл терминнің түрлі мағыналары:</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r w:rsidRPr="00691D83">
        <w:rPr>
          <w:rFonts w:ascii="Times New Roman" w:hAnsi="Times New Roman"/>
          <w:sz w:val="28"/>
          <w:szCs w:val="28"/>
          <w:lang w:val="kk-KZ"/>
        </w:rPr>
        <w:t xml:space="preserve">1. Оқытудың бүтіндей жүйесі (стратегия) ретіндегі әдіс. 2. Оқушы мен мұғалімнің өзара әрекетін жүзеге асыру амалы ретіндегі әдіс. Шетел тілдеріне оқыту әдістері. Көрсету әдістері, түсіндірулер, жаттығулар. Жаттығулар әдісі негізгі алдыңғы қатарлы әдіс ретінде. шетел тілдеріне үйретудің қазіргі әдістемесінде жаттығулар түрлері мен типтерін топтастыру проблемасы. әдістің құрамдас бөліктері – амалдар. “Жаңаша педагогикалық технологиялар” түсінігі, олардың жалпы сипаттамасы түсінігі. </w:t>
      </w:r>
    </w:p>
    <w:p w:rsidR="009B174D" w:rsidRPr="00691D83" w:rsidRDefault="009B174D" w:rsidP="009B174D">
      <w:pPr>
        <w:spacing w:after="0" w:line="240" w:lineRule="auto"/>
        <w:ind w:firstLine="426"/>
        <w:jc w:val="both"/>
        <w:rPr>
          <w:rFonts w:ascii="Times New Roman" w:hAnsi="Times New Roman"/>
          <w:sz w:val="28"/>
          <w:szCs w:val="28"/>
          <w:lang w:val="kk-KZ"/>
        </w:rPr>
      </w:pPr>
    </w:p>
    <w:p w:rsidR="009B174D" w:rsidRPr="00691D83" w:rsidRDefault="009B174D" w:rsidP="009B174D">
      <w:pPr>
        <w:pStyle w:val="a3"/>
        <w:spacing w:after="0" w:line="240" w:lineRule="auto"/>
        <w:ind w:left="0" w:firstLine="426"/>
        <w:jc w:val="both"/>
        <w:rPr>
          <w:rFonts w:ascii="Times New Roman" w:hAnsi="Times New Roman"/>
          <w:b/>
          <w:sz w:val="28"/>
          <w:szCs w:val="28"/>
          <w:lang w:val="kk-KZ"/>
        </w:rPr>
      </w:pPr>
      <w:r w:rsidRPr="00691D83">
        <w:rPr>
          <w:rFonts w:ascii="Times New Roman" w:hAnsi="Times New Roman"/>
          <w:b/>
          <w:sz w:val="28"/>
          <w:szCs w:val="28"/>
          <w:lang w:val="kk-KZ"/>
        </w:rPr>
        <w:t xml:space="preserve">Шет тілдеріне оқыту құралдары. </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r w:rsidRPr="00691D83">
        <w:rPr>
          <w:rFonts w:ascii="Times New Roman" w:hAnsi="Times New Roman"/>
          <w:sz w:val="28"/>
          <w:szCs w:val="28"/>
          <w:lang w:val="kk-KZ"/>
        </w:rPr>
        <w:t xml:space="preserve">Оқытудың негізгі және көмекші құралдары. Оқытудың негізгі құралы ретінде. Жаңа буын оқулықтары мен оқу – әдістемелік кешендеріне қойылатын талаптар. Шетелде жарық көрген оқулықтарға бейімделу мәселелері. Электронды оқулықтар. Оқытудың электронды – техникалық </w:t>
      </w:r>
      <w:r w:rsidRPr="00691D83">
        <w:rPr>
          <w:rFonts w:ascii="Times New Roman" w:hAnsi="Times New Roman"/>
          <w:sz w:val="28"/>
          <w:szCs w:val="28"/>
          <w:lang w:val="kk-KZ"/>
        </w:rPr>
        <w:lastRenderedPageBreak/>
        <w:t xml:space="preserve">құралдары, олардың дидактикалық мүмкіндіктері (интернет, мультимедиалық құралдар, қашықтықтан оқыту). </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p>
    <w:p w:rsidR="009B174D" w:rsidRPr="00691D83" w:rsidRDefault="009B174D" w:rsidP="009B174D">
      <w:pPr>
        <w:pStyle w:val="a3"/>
        <w:spacing w:after="0" w:line="240" w:lineRule="auto"/>
        <w:ind w:left="0" w:firstLine="426"/>
        <w:jc w:val="both"/>
        <w:rPr>
          <w:rFonts w:ascii="Times New Roman" w:hAnsi="Times New Roman"/>
          <w:b/>
          <w:sz w:val="28"/>
          <w:szCs w:val="28"/>
          <w:lang w:val="kk-KZ"/>
        </w:rPr>
      </w:pPr>
      <w:r w:rsidRPr="00691D83">
        <w:rPr>
          <w:rFonts w:ascii="Times New Roman" w:hAnsi="Times New Roman"/>
          <w:b/>
          <w:sz w:val="28"/>
          <w:szCs w:val="28"/>
          <w:lang w:val="kk-KZ"/>
        </w:rPr>
        <w:t>“Оқыту жүйесі” және “тәсілдер” түсінігі.</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r w:rsidRPr="00691D83">
        <w:rPr>
          <w:rFonts w:ascii="Times New Roman" w:hAnsi="Times New Roman"/>
          <w:sz w:val="28"/>
          <w:szCs w:val="28"/>
          <w:lang w:val="kk-KZ"/>
        </w:rPr>
        <w:t xml:space="preserve">Оқыту құралы мен формаларын, әдістерін, принциптерін, мазмұны мен мақсатын шарттастыратын нақты бір әдістемелік концепцияға сәйкес оқу үрдісінің жалпы моделі ретінде оқыту жүйесі. </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r w:rsidRPr="00691D83">
        <w:rPr>
          <w:rFonts w:ascii="Times New Roman" w:hAnsi="Times New Roman"/>
          <w:sz w:val="28"/>
          <w:szCs w:val="28"/>
          <w:lang w:val="kk-KZ"/>
        </w:rPr>
        <w:t xml:space="preserve">“Тәсілдер” түсінігі. Шетел тілдеріне оқыту үрдісін ұйымдастырудағы қазіргі әдістемеде неғұрлым белгілері: жүйелік – іс-әрекеттік, жүйелік – коммуникативті – іс-әрекеттік, коммуникативті – </w:t>
      </w:r>
      <w:r>
        <w:rPr>
          <w:rFonts w:ascii="Times New Roman" w:hAnsi="Times New Roman"/>
          <w:sz w:val="28"/>
          <w:szCs w:val="28"/>
          <w:lang w:val="kk-KZ"/>
        </w:rPr>
        <w:t>Когнитив</w:t>
      </w:r>
      <w:r w:rsidRPr="00691D83">
        <w:rPr>
          <w:rFonts w:ascii="Times New Roman" w:hAnsi="Times New Roman"/>
          <w:sz w:val="28"/>
          <w:szCs w:val="28"/>
          <w:lang w:val="kk-KZ"/>
        </w:rPr>
        <w:t>ті – іс-әрекеттік, тұлғалық бағытталған. Білімнің жаңа философиясын практикалық жағынан жүзеге асыру ретінде тұлғалық бағытталған тәсіл. Құзіреттілік тәсіл. “Құзіреттілік”, “құзірет түсінігі”.</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p>
    <w:p w:rsidR="009B174D" w:rsidRPr="00691D83" w:rsidRDefault="009B174D" w:rsidP="009B174D">
      <w:pPr>
        <w:pStyle w:val="a3"/>
        <w:spacing w:after="0" w:line="240" w:lineRule="auto"/>
        <w:ind w:left="0" w:firstLine="426"/>
        <w:jc w:val="both"/>
        <w:rPr>
          <w:rFonts w:ascii="Times New Roman" w:hAnsi="Times New Roman"/>
          <w:b/>
          <w:sz w:val="28"/>
          <w:szCs w:val="28"/>
          <w:lang w:val="kk-KZ"/>
        </w:rPr>
      </w:pPr>
      <w:r w:rsidRPr="00691D83">
        <w:rPr>
          <w:rFonts w:ascii="Times New Roman" w:hAnsi="Times New Roman"/>
          <w:b/>
          <w:sz w:val="28"/>
          <w:szCs w:val="28"/>
          <w:lang w:val="kk-KZ"/>
        </w:rPr>
        <w:t>3. Тарау.  Шетел тілінде қатынас жасауға үйрету.</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p>
    <w:p w:rsidR="009B174D" w:rsidRPr="00691D83" w:rsidRDefault="009B174D" w:rsidP="009B174D">
      <w:pPr>
        <w:pStyle w:val="a3"/>
        <w:spacing w:after="0" w:line="240" w:lineRule="auto"/>
        <w:ind w:left="0" w:firstLine="426"/>
        <w:jc w:val="both"/>
        <w:rPr>
          <w:rFonts w:ascii="Times New Roman" w:hAnsi="Times New Roman"/>
          <w:b/>
          <w:sz w:val="28"/>
          <w:szCs w:val="28"/>
          <w:lang w:val="kk-KZ"/>
        </w:rPr>
      </w:pPr>
      <w:r w:rsidRPr="00691D83">
        <w:rPr>
          <w:rFonts w:ascii="Times New Roman" w:hAnsi="Times New Roman"/>
          <w:b/>
          <w:sz w:val="28"/>
          <w:szCs w:val="28"/>
          <w:lang w:val="kk-KZ"/>
        </w:rPr>
        <w:t xml:space="preserve">4. Тақырып. Вербальді қарым-қатынас сипаттамасы. </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r w:rsidRPr="00691D83">
        <w:rPr>
          <w:rFonts w:ascii="Times New Roman" w:hAnsi="Times New Roman"/>
          <w:sz w:val="28"/>
          <w:szCs w:val="28"/>
          <w:lang w:val="kk-KZ"/>
        </w:rPr>
        <w:t xml:space="preserve">“Вербальді қатынас” түсінігінің мәні. Вербальді қарым-қатынас құрылымы. Сөйлеу қарым-қатынас функциялары: коммуникативті – </w:t>
      </w:r>
      <w:r>
        <w:rPr>
          <w:rFonts w:ascii="Times New Roman" w:hAnsi="Times New Roman"/>
          <w:sz w:val="28"/>
          <w:szCs w:val="28"/>
          <w:lang w:val="kk-KZ"/>
        </w:rPr>
        <w:t>Когнитив</w:t>
      </w:r>
      <w:r w:rsidRPr="00691D83">
        <w:rPr>
          <w:rFonts w:ascii="Times New Roman" w:hAnsi="Times New Roman"/>
          <w:sz w:val="28"/>
          <w:szCs w:val="28"/>
          <w:lang w:val="kk-KZ"/>
        </w:rPr>
        <w:t>ті, регулятивті, құндылықты – бағыттаушылық, этикеттік. Қатынас түрлері. Контактілік, дистанциялық, ресми, іскерлік, формальды емес, жеке тұлғалық. Сөйлеу іс-әрекетінің фазалары: мотивациялық-оятушы, бағыттаушы-зерттеулік.</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r w:rsidRPr="00691D83">
        <w:rPr>
          <w:rFonts w:ascii="Times New Roman" w:hAnsi="Times New Roman"/>
          <w:sz w:val="28"/>
          <w:szCs w:val="28"/>
          <w:lang w:val="kk-KZ"/>
        </w:rPr>
        <w:t xml:space="preserve">Сөйлеу – қатынас жасау жағдайы қатынас бірлігі мен оның қолданылу формасы ретінде. Сөйлеу – қатынас жасау жағдайының құрылымы. Жағдайлар типтері: табиғи сөйлеу, оқу-сөйлеу, проблемалық жағдайлар мен оқу жағдайындағы олардың құрылу амалдары. Сөйлеу – қатынас жасау жағдайларын құруда тірек түрлері және олардың рөлдері. Шешілмеген, неғұрлым өзекті, шетел тілінде қатынас жасауды үйрету мәселелері. </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p>
    <w:p w:rsidR="009B174D" w:rsidRPr="00691D83" w:rsidRDefault="009B174D" w:rsidP="009B174D">
      <w:pPr>
        <w:pStyle w:val="a3"/>
        <w:spacing w:after="0" w:line="240" w:lineRule="auto"/>
        <w:ind w:left="0" w:firstLine="426"/>
        <w:jc w:val="both"/>
        <w:rPr>
          <w:rFonts w:ascii="Times New Roman" w:hAnsi="Times New Roman"/>
          <w:b/>
          <w:sz w:val="28"/>
          <w:szCs w:val="28"/>
          <w:lang w:val="kk-KZ"/>
        </w:rPr>
      </w:pPr>
      <w:r w:rsidRPr="00691D83">
        <w:rPr>
          <w:rFonts w:ascii="Times New Roman" w:hAnsi="Times New Roman"/>
          <w:b/>
          <w:sz w:val="28"/>
          <w:szCs w:val="28"/>
          <w:lang w:val="kk-KZ"/>
        </w:rPr>
        <w:t>5. Тақырып. Сөйлеу қарым-қатынас тілдік аспектісіне коммуникативті бағыттап оқыту.</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r w:rsidRPr="00691D83">
        <w:rPr>
          <w:rFonts w:ascii="Times New Roman" w:hAnsi="Times New Roman"/>
          <w:sz w:val="28"/>
          <w:szCs w:val="28"/>
          <w:lang w:val="kk-KZ"/>
        </w:rPr>
        <w:t>1.1. Мәдениаралық – коммуникативті кешендер негізінде мәдениеаралық қатынас негізінде білім алушыларды даярлаудадыбыс шығару және қимыл – дауыс ырғақ дағдыларын қалыптастыру міндеттері мен мақсаты.</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r w:rsidRPr="00691D83">
        <w:rPr>
          <w:rFonts w:ascii="Times New Roman" w:hAnsi="Times New Roman"/>
          <w:sz w:val="28"/>
          <w:szCs w:val="28"/>
          <w:lang w:val="kk-KZ"/>
        </w:rPr>
        <w:t>Қарым-қатынастың фонетикалық аспектісін қалыптастыруда негізгі технологиялар мен әдістемелік ұйымдастыру, іріктеу.</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r w:rsidRPr="00691D83">
        <w:rPr>
          <w:rFonts w:ascii="Times New Roman" w:hAnsi="Times New Roman"/>
          <w:sz w:val="28"/>
          <w:szCs w:val="28"/>
          <w:lang w:val="kk-KZ"/>
        </w:rPr>
        <w:t>1.2. Мәдениаралық қарым-қатынасқа білім алушыларды даярлауды қалыптастыруда шетелдік лексиканы игеру міндеті мен мақсаты, амалдары, көрсету тәсілдері, шет тілі лексикасының семантикалануы. Мәдениаралық қатынас жағдайларында лексиканы еркін қолдану үшін коммуникативті жаттығулар кешені.</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r w:rsidRPr="00691D83">
        <w:rPr>
          <w:rFonts w:ascii="Times New Roman" w:hAnsi="Times New Roman"/>
          <w:sz w:val="28"/>
          <w:szCs w:val="28"/>
          <w:lang w:val="kk-KZ"/>
        </w:rPr>
        <w:t xml:space="preserve">1.3. Шетел тілін меңгерудегі грамматикалық міндеттері мен мақсаты. Грамматикалық материалды іріктеуге коммуникативті функцианалды тәсіл: </w:t>
      </w:r>
      <w:r w:rsidRPr="00691D83">
        <w:rPr>
          <w:rFonts w:ascii="Times New Roman" w:hAnsi="Times New Roman"/>
          <w:sz w:val="28"/>
          <w:szCs w:val="28"/>
          <w:lang w:val="kk-KZ"/>
        </w:rPr>
        <w:lastRenderedPageBreak/>
        <w:t xml:space="preserve">дерексөздер, критерийлер, іріктеу принциптері. Шетел тілінде қатынас жасауда ауызша және жазбаша формалары үшін грамматикалық материал. </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r w:rsidRPr="00691D83">
        <w:rPr>
          <w:rFonts w:ascii="Times New Roman" w:hAnsi="Times New Roman"/>
          <w:sz w:val="28"/>
          <w:szCs w:val="28"/>
          <w:lang w:val="kk-KZ"/>
        </w:rPr>
        <w:t>Мәдениетаралық – коммуникативті бағытталған жағдайаттық – шартталған жаттығулар негізінде грамматикалық дағдыларды қалыптастыру негіздері.</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p>
    <w:p w:rsidR="009B174D" w:rsidRPr="00691D83" w:rsidRDefault="009B174D" w:rsidP="009B174D">
      <w:pPr>
        <w:pStyle w:val="a3"/>
        <w:spacing w:after="0" w:line="240" w:lineRule="auto"/>
        <w:ind w:left="0" w:firstLine="426"/>
        <w:jc w:val="both"/>
        <w:rPr>
          <w:rFonts w:ascii="Times New Roman" w:hAnsi="Times New Roman"/>
          <w:b/>
          <w:sz w:val="28"/>
          <w:szCs w:val="28"/>
          <w:lang w:val="kk-KZ"/>
        </w:rPr>
      </w:pPr>
      <w:r w:rsidRPr="00691D83">
        <w:rPr>
          <w:rFonts w:ascii="Times New Roman" w:hAnsi="Times New Roman"/>
          <w:b/>
          <w:sz w:val="28"/>
          <w:szCs w:val="28"/>
          <w:lang w:val="kk-KZ"/>
        </w:rPr>
        <w:t xml:space="preserve">6. Тақырып. Қарым – қатынастың мәдениетаралық сөйлеу – әрекет ету негіздері. </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r w:rsidRPr="00691D83">
        <w:rPr>
          <w:rFonts w:ascii="Times New Roman" w:hAnsi="Times New Roman"/>
          <w:sz w:val="28"/>
          <w:szCs w:val="28"/>
          <w:lang w:val="kk-KZ"/>
        </w:rPr>
        <w:t xml:space="preserve">Қарым – қатынастың ауызша формалары: </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r w:rsidRPr="00691D83">
        <w:rPr>
          <w:rFonts w:ascii="Times New Roman" w:hAnsi="Times New Roman"/>
          <w:sz w:val="28"/>
          <w:szCs w:val="28"/>
          <w:lang w:val="kk-KZ"/>
        </w:rPr>
        <w:t xml:space="preserve">Білім алушылардың мәдениетаралық – коммуникативті құзіреттіліктерін қалыптастырудағы қарым – қатынастың ауызша формаларының рөлі. </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r w:rsidRPr="00691D83">
        <w:rPr>
          <w:rFonts w:ascii="Times New Roman" w:hAnsi="Times New Roman"/>
          <w:sz w:val="28"/>
          <w:szCs w:val="28"/>
          <w:lang w:val="kk-KZ"/>
        </w:rPr>
        <w:t>Ауызша қарым – қатынас формалары табыстылығын анықтайтын факторлар. Шет тілінің дыбысталуын түсіну мен қабылдау деңгейінің проблемасы (</w:t>
      </w:r>
      <w:r>
        <w:rPr>
          <w:rFonts w:ascii="Times New Roman" w:hAnsi="Times New Roman"/>
          <w:sz w:val="28"/>
          <w:szCs w:val="28"/>
          <w:lang w:val="kk-KZ"/>
        </w:rPr>
        <w:t>Когнитив</w:t>
      </w:r>
      <w:r w:rsidRPr="00691D83">
        <w:rPr>
          <w:rFonts w:ascii="Times New Roman" w:hAnsi="Times New Roman"/>
          <w:sz w:val="28"/>
          <w:szCs w:val="28"/>
          <w:lang w:val="kk-KZ"/>
        </w:rPr>
        <w:t>ті аспект) Тыңдалымның психолингвистикалық сипаттамасы. Қарым – қатынас тыңдалымдық аспектісі қалыптастыратын технологиялар. Қарым –қатынастың тікелей формалары: монологтық және диалогтық. Қарым – қатынастың ауызша формаларының психолингвистикалық сипаттамасы (айтылым). Қарым – қатынастың ауызша формаларының сөйлеу типтері (диалог, полиглот, монолог). Қарым – қатынастың жазбаша формалары: білім алушылардың мәдениаралық коммуникацияларын қалыптастыруда қарым – қатынастың жазбаша формаларының рөлі.</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r w:rsidRPr="00691D83">
        <w:rPr>
          <w:rFonts w:ascii="Times New Roman" w:hAnsi="Times New Roman"/>
          <w:sz w:val="28"/>
          <w:szCs w:val="28"/>
          <w:lang w:val="kk-KZ"/>
        </w:rPr>
        <w:t>Жаңаша жазбаша қарым – қатынастың формалары: (оқылым). Оқудың екі жағы техникалық және мазмұндық. Оқу жылдамдығына үйрету. Оқудың түрлң стратегияларына оқыту технологиялары “Хат” және “жазбаша тіл” тұсінігі. Қарым – қатынастың жазбаша формаларының түрлері. Қарым – қатынастың жазбаша формаларына үйрету технологиясы.</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p>
    <w:p w:rsidR="009B174D" w:rsidRPr="00691D83" w:rsidRDefault="009B174D" w:rsidP="009B174D">
      <w:pPr>
        <w:pStyle w:val="a3"/>
        <w:spacing w:after="0" w:line="240" w:lineRule="auto"/>
        <w:ind w:left="0" w:firstLine="426"/>
        <w:jc w:val="both"/>
        <w:rPr>
          <w:rFonts w:ascii="Times New Roman" w:hAnsi="Times New Roman"/>
          <w:b/>
          <w:sz w:val="28"/>
          <w:szCs w:val="28"/>
          <w:lang w:val="kk-KZ"/>
        </w:rPr>
      </w:pPr>
      <w:r w:rsidRPr="00691D83">
        <w:rPr>
          <w:rFonts w:ascii="Times New Roman" w:hAnsi="Times New Roman"/>
          <w:b/>
          <w:sz w:val="28"/>
          <w:szCs w:val="28"/>
          <w:lang w:val="kk-KZ"/>
        </w:rPr>
        <w:t>4. Тарау. Мәдениаралық коммуникация теориясының мазмұнындағы қарым-қатынасты модельдеу.</w:t>
      </w:r>
    </w:p>
    <w:p w:rsidR="009B174D" w:rsidRPr="00691D83" w:rsidRDefault="009B174D" w:rsidP="009B174D">
      <w:pPr>
        <w:pStyle w:val="a3"/>
        <w:spacing w:after="0" w:line="240" w:lineRule="auto"/>
        <w:ind w:left="0" w:firstLine="426"/>
        <w:jc w:val="both"/>
        <w:rPr>
          <w:rFonts w:ascii="Times New Roman" w:hAnsi="Times New Roman"/>
          <w:b/>
          <w:sz w:val="28"/>
          <w:szCs w:val="28"/>
          <w:lang w:val="kk-KZ"/>
        </w:rPr>
      </w:pPr>
      <w:r w:rsidRPr="00691D83">
        <w:rPr>
          <w:rFonts w:ascii="Times New Roman" w:hAnsi="Times New Roman"/>
          <w:b/>
          <w:sz w:val="28"/>
          <w:szCs w:val="28"/>
          <w:lang w:val="kk-KZ"/>
        </w:rPr>
        <w:t xml:space="preserve">7. Тақырып. Шет тілінен білім беруді модльдеу қазіргі ғылым мен тәжірибеде “модельдеу” ұғымының анықтамасына түрлі көзқарастар. </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r w:rsidRPr="00691D83">
        <w:rPr>
          <w:rFonts w:ascii="Times New Roman" w:hAnsi="Times New Roman"/>
          <w:sz w:val="28"/>
          <w:szCs w:val="28"/>
          <w:lang w:val="kk-KZ"/>
        </w:rPr>
        <w:t>Шет тілінен білім берудің қазіргі концептуальды әдіст</w:t>
      </w:r>
      <w:r>
        <w:rPr>
          <w:rFonts w:ascii="Times New Roman" w:hAnsi="Times New Roman"/>
          <w:sz w:val="28"/>
          <w:szCs w:val="28"/>
          <w:lang w:val="kk-KZ"/>
        </w:rPr>
        <w:t>емелік негізделген моделі. Когни</w:t>
      </w:r>
      <w:r w:rsidRPr="00691D83">
        <w:rPr>
          <w:rFonts w:ascii="Times New Roman" w:hAnsi="Times New Roman"/>
          <w:sz w:val="28"/>
          <w:szCs w:val="28"/>
          <w:lang w:val="kk-KZ"/>
        </w:rPr>
        <w:t>тивті лингвомәдениеттанушылық кешендер мазмұнындағы пәндік-процессуальдық аспектілерді модельдеу.</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p>
    <w:p w:rsidR="009B174D" w:rsidRPr="00691D83" w:rsidRDefault="009B174D" w:rsidP="009B174D">
      <w:pPr>
        <w:pStyle w:val="a3"/>
        <w:spacing w:after="0" w:line="240" w:lineRule="auto"/>
        <w:ind w:left="0" w:firstLine="426"/>
        <w:jc w:val="both"/>
        <w:rPr>
          <w:rFonts w:ascii="Times New Roman" w:hAnsi="Times New Roman"/>
          <w:b/>
          <w:sz w:val="28"/>
          <w:szCs w:val="28"/>
          <w:lang w:val="kk-KZ"/>
        </w:rPr>
      </w:pPr>
      <w:r w:rsidRPr="00691D83">
        <w:rPr>
          <w:rFonts w:ascii="Times New Roman" w:hAnsi="Times New Roman"/>
          <w:b/>
          <w:sz w:val="28"/>
          <w:szCs w:val="28"/>
          <w:lang w:val="kk-KZ"/>
        </w:rPr>
        <w:t>5. Тарау. Қазіргі заманғы шетел тілінен білім беру үрдісі: басқару, ұйымдастыру, оқыту технологиялары.</w:t>
      </w:r>
    </w:p>
    <w:p w:rsidR="009B174D" w:rsidRDefault="009B174D" w:rsidP="009B174D">
      <w:pPr>
        <w:pStyle w:val="a3"/>
        <w:spacing w:after="0" w:line="240" w:lineRule="auto"/>
        <w:ind w:left="0" w:firstLine="426"/>
        <w:jc w:val="both"/>
        <w:rPr>
          <w:rFonts w:ascii="Times New Roman" w:hAnsi="Times New Roman"/>
          <w:b/>
          <w:sz w:val="28"/>
          <w:szCs w:val="28"/>
          <w:lang w:val="kk-KZ"/>
        </w:rPr>
      </w:pP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r w:rsidRPr="00691D83">
        <w:rPr>
          <w:rFonts w:ascii="Times New Roman" w:hAnsi="Times New Roman"/>
          <w:b/>
          <w:sz w:val="28"/>
          <w:szCs w:val="28"/>
          <w:lang w:val="kk-KZ"/>
        </w:rPr>
        <w:t>8. Тақырып. Оқу үрдісін басқару:</w:t>
      </w:r>
      <w:r w:rsidRPr="00691D83">
        <w:rPr>
          <w:rFonts w:ascii="Times New Roman" w:hAnsi="Times New Roman"/>
          <w:sz w:val="28"/>
          <w:szCs w:val="28"/>
          <w:lang w:val="kk-KZ"/>
        </w:rPr>
        <w:t xml:space="preserve"> оқу үрдісін шет тілінен білім беру үрдісі жоспарлау түрлері (күнтізбелік, тақырыптық, сабақ жоспарлары) оқу үрдісін ұйымдастырудың   ерекшеліктері оқу үрдіін ұйымдастырудың негізгі формасы сабақ ретінде, шетел тілі бойынша сыныптан тыс жұмыстар. Шет </w:t>
      </w:r>
      <w:r w:rsidRPr="00691D83">
        <w:rPr>
          <w:rFonts w:ascii="Times New Roman" w:hAnsi="Times New Roman"/>
          <w:sz w:val="28"/>
          <w:szCs w:val="28"/>
          <w:lang w:val="kk-KZ"/>
        </w:rPr>
        <w:lastRenderedPageBreak/>
        <w:t xml:space="preserve">тілінен қазіргі заманға сабаққа қойылатын талаптар. Педагогикалық және ақпараттық технологиялар. </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p>
    <w:p w:rsidR="009B174D" w:rsidRPr="00691D83" w:rsidRDefault="009B174D" w:rsidP="009B174D">
      <w:pPr>
        <w:pStyle w:val="a3"/>
        <w:spacing w:after="0" w:line="240" w:lineRule="auto"/>
        <w:ind w:left="0" w:firstLine="426"/>
        <w:jc w:val="both"/>
        <w:rPr>
          <w:rFonts w:ascii="Times New Roman" w:hAnsi="Times New Roman"/>
          <w:b/>
          <w:sz w:val="28"/>
          <w:szCs w:val="28"/>
          <w:lang w:val="kk-KZ"/>
        </w:rPr>
      </w:pPr>
      <w:r w:rsidRPr="00691D83">
        <w:rPr>
          <w:rFonts w:ascii="Times New Roman" w:hAnsi="Times New Roman"/>
          <w:b/>
          <w:sz w:val="28"/>
          <w:szCs w:val="28"/>
          <w:lang w:val="kk-KZ"/>
        </w:rPr>
        <w:t xml:space="preserve">9. Тақырып. Шетел тілінен білім беру үрдісі және оның нәтижесінің сапасын басқару моделі ретінде бақылау. </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r w:rsidRPr="00691D83">
        <w:rPr>
          <w:rFonts w:ascii="Times New Roman" w:hAnsi="Times New Roman"/>
          <w:sz w:val="28"/>
          <w:szCs w:val="28"/>
          <w:lang w:val="kk-KZ"/>
        </w:rPr>
        <w:t xml:space="preserve">Бақылау қызметтері: алдын алу, үйрету, бағалау, түзету, басқару, ынталандыру. Бақылау формаларына қойылатын талаптар: мақсатқойшылық, объективтілік, жүйелілік, даралық. Шетел тілінен білім алушыларды бақылау объектісі. </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r w:rsidRPr="00691D83">
        <w:rPr>
          <w:rFonts w:ascii="Times New Roman" w:hAnsi="Times New Roman"/>
          <w:sz w:val="28"/>
          <w:szCs w:val="28"/>
          <w:lang w:val="kk-KZ"/>
        </w:rPr>
        <w:t>Мәдениаралық – коммуникативті құзіреттілікке бейімді деңгейін өлшеудің критейриалды-бағалау шкаласы.</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p>
    <w:p w:rsidR="009B174D" w:rsidRPr="00691D83" w:rsidRDefault="009B174D" w:rsidP="009B174D">
      <w:pPr>
        <w:pStyle w:val="a3"/>
        <w:spacing w:after="0" w:line="240" w:lineRule="auto"/>
        <w:ind w:left="0" w:firstLine="426"/>
        <w:jc w:val="both"/>
        <w:rPr>
          <w:rFonts w:ascii="Times New Roman" w:hAnsi="Times New Roman"/>
          <w:b/>
          <w:sz w:val="28"/>
          <w:szCs w:val="28"/>
          <w:lang w:val="kk-KZ"/>
        </w:rPr>
      </w:pPr>
      <w:r w:rsidRPr="00691D83">
        <w:rPr>
          <w:rFonts w:ascii="Times New Roman" w:hAnsi="Times New Roman"/>
          <w:b/>
          <w:sz w:val="28"/>
          <w:szCs w:val="28"/>
          <w:lang w:val="kk-KZ"/>
        </w:rPr>
        <w:t>6. Тарау. Мұғалімнің кәсіби іс-әрекеті.</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p>
    <w:p w:rsidR="009B174D" w:rsidRPr="00691D83" w:rsidRDefault="009B174D" w:rsidP="009B174D">
      <w:pPr>
        <w:pStyle w:val="a3"/>
        <w:spacing w:after="0" w:line="240" w:lineRule="auto"/>
        <w:ind w:left="0" w:firstLine="426"/>
        <w:jc w:val="both"/>
        <w:rPr>
          <w:rFonts w:ascii="Times New Roman" w:hAnsi="Times New Roman"/>
          <w:b/>
          <w:sz w:val="28"/>
          <w:szCs w:val="28"/>
          <w:lang w:val="kk-KZ"/>
        </w:rPr>
      </w:pPr>
      <w:r w:rsidRPr="00691D83">
        <w:rPr>
          <w:rFonts w:ascii="Times New Roman" w:hAnsi="Times New Roman"/>
          <w:b/>
          <w:sz w:val="28"/>
          <w:szCs w:val="28"/>
          <w:lang w:val="kk-KZ"/>
        </w:rPr>
        <w:t xml:space="preserve">10. Тақырып. Шет тілі пәнінің мұғалімі ретінде және кәсіби маңызды біліктер. </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r w:rsidRPr="00691D83">
        <w:rPr>
          <w:rFonts w:ascii="Times New Roman" w:hAnsi="Times New Roman"/>
          <w:sz w:val="28"/>
          <w:szCs w:val="28"/>
          <w:lang w:val="kk-KZ"/>
        </w:rPr>
        <w:t xml:space="preserve">Кәсіби шеберлік бұл мұғалімнің сабақ беру тәжірибесі мен оның шығармашылық және жеке тұлғалық сапаларын және кәсіби маңызды біліктерінің өзара байланысы ретінде. </w:t>
      </w:r>
    </w:p>
    <w:p w:rsidR="009B174D" w:rsidRDefault="009B174D" w:rsidP="009B174D">
      <w:pPr>
        <w:pStyle w:val="a3"/>
        <w:spacing w:after="0" w:line="240" w:lineRule="auto"/>
        <w:ind w:left="0" w:firstLine="426"/>
        <w:jc w:val="both"/>
        <w:rPr>
          <w:rFonts w:ascii="Times New Roman" w:hAnsi="Times New Roman"/>
          <w:sz w:val="28"/>
          <w:szCs w:val="28"/>
          <w:lang w:val="kk-KZ"/>
        </w:rPr>
      </w:pPr>
      <w:r w:rsidRPr="00691D83">
        <w:rPr>
          <w:rFonts w:ascii="Times New Roman" w:hAnsi="Times New Roman"/>
          <w:sz w:val="28"/>
          <w:szCs w:val="28"/>
          <w:lang w:val="kk-KZ"/>
        </w:rPr>
        <w:t>Кәсіби маңызды біліктер – бұл оқушылардың мәдениетаралық қатынасқа қатысу қабілеттілігін дамытуға бағытталған өзінің кәсіби іс-әрекетін әдістемелік және психологиялық, педпгогикалықжағынан дұрыс жүзеге асырылатын біліктер. Қарым-қатынас жасаудың түрлі формалары: жеке, топтық, саласында қазіргі білім беру саласын жүзеге асыру жағдайларының бірі ретінде мұғалімнің кәсіби құзіреттілігі. ҚР шетелдік білім беруді жетілдіруге теориялық-әдіснамалық және тәжірибелік.</w:t>
      </w:r>
    </w:p>
    <w:p w:rsidR="009B174D" w:rsidRDefault="009B174D" w:rsidP="009B174D">
      <w:pPr>
        <w:pStyle w:val="a3"/>
        <w:spacing w:after="0" w:line="240" w:lineRule="auto"/>
        <w:ind w:left="0" w:firstLine="426"/>
        <w:jc w:val="both"/>
        <w:rPr>
          <w:rFonts w:ascii="Times New Roman" w:hAnsi="Times New Roman"/>
          <w:sz w:val="28"/>
          <w:szCs w:val="28"/>
          <w:lang w:val="kk-KZ"/>
        </w:rPr>
      </w:pPr>
    </w:p>
    <w:p w:rsidR="009B174D" w:rsidRPr="00691D83" w:rsidRDefault="009B174D" w:rsidP="009B174D">
      <w:pPr>
        <w:pStyle w:val="a3"/>
        <w:spacing w:after="0" w:line="240" w:lineRule="auto"/>
        <w:ind w:left="0" w:firstLine="426"/>
        <w:jc w:val="both"/>
        <w:rPr>
          <w:rFonts w:ascii="Times New Roman" w:hAnsi="Times New Roman"/>
          <w:b/>
          <w:sz w:val="28"/>
          <w:szCs w:val="28"/>
          <w:lang w:val="kk-KZ"/>
        </w:rPr>
      </w:pPr>
      <w:r w:rsidRPr="00691D83">
        <w:rPr>
          <w:rFonts w:ascii="Times New Roman" w:hAnsi="Times New Roman"/>
          <w:b/>
          <w:sz w:val="28"/>
          <w:szCs w:val="28"/>
          <w:lang w:val="kk-KZ"/>
        </w:rPr>
        <w:t xml:space="preserve">Практикалық </w:t>
      </w:r>
      <w:r>
        <w:rPr>
          <w:rFonts w:ascii="Times New Roman" w:hAnsi="Times New Roman"/>
          <w:b/>
          <w:sz w:val="28"/>
          <w:szCs w:val="28"/>
          <w:lang w:val="kk-KZ"/>
        </w:rPr>
        <w:t xml:space="preserve">тапсырмалар </w:t>
      </w:r>
      <w:r w:rsidRPr="00691D83">
        <w:rPr>
          <w:rFonts w:ascii="Times New Roman" w:hAnsi="Times New Roman"/>
          <w:b/>
          <w:sz w:val="28"/>
          <w:szCs w:val="28"/>
          <w:lang w:val="kk-KZ"/>
        </w:rPr>
        <w:t>прагма-кәсіби интеграцияланған және шеттіл</w:t>
      </w:r>
      <w:r>
        <w:rPr>
          <w:rFonts w:ascii="Times New Roman" w:hAnsi="Times New Roman"/>
          <w:b/>
          <w:sz w:val="28"/>
          <w:szCs w:val="28"/>
          <w:lang w:val="kk-KZ"/>
        </w:rPr>
        <w:t>д</w:t>
      </w:r>
      <w:r w:rsidRPr="00691D83">
        <w:rPr>
          <w:rFonts w:ascii="Times New Roman" w:hAnsi="Times New Roman"/>
          <w:b/>
          <w:sz w:val="28"/>
          <w:szCs w:val="28"/>
          <w:lang w:val="kk-KZ"/>
        </w:rPr>
        <w:t>і</w:t>
      </w:r>
      <w:r>
        <w:rPr>
          <w:rFonts w:ascii="Times New Roman" w:hAnsi="Times New Roman"/>
          <w:b/>
          <w:sz w:val="28"/>
          <w:szCs w:val="28"/>
          <w:lang w:val="kk-KZ"/>
        </w:rPr>
        <w:t>к</w:t>
      </w:r>
      <w:r w:rsidRPr="00691D83">
        <w:rPr>
          <w:rFonts w:ascii="Times New Roman" w:hAnsi="Times New Roman"/>
          <w:b/>
          <w:sz w:val="28"/>
          <w:szCs w:val="28"/>
          <w:lang w:val="kk-KZ"/>
        </w:rPr>
        <w:t xml:space="preserve"> білім </w:t>
      </w:r>
      <w:r>
        <w:rPr>
          <w:rFonts w:ascii="Times New Roman" w:hAnsi="Times New Roman"/>
          <w:b/>
          <w:sz w:val="28"/>
          <w:szCs w:val="28"/>
          <w:lang w:val="kk-KZ"/>
        </w:rPr>
        <w:t xml:space="preserve">берудің </w:t>
      </w:r>
      <w:r w:rsidRPr="00691D83">
        <w:rPr>
          <w:rFonts w:ascii="Times New Roman" w:hAnsi="Times New Roman"/>
          <w:b/>
          <w:sz w:val="28"/>
          <w:szCs w:val="28"/>
          <w:lang w:val="kk-KZ"/>
        </w:rPr>
        <w:t xml:space="preserve">қазіргі заманғы әдіснамасы мәселелерін </w:t>
      </w:r>
      <w:r>
        <w:rPr>
          <w:rFonts w:ascii="Times New Roman" w:hAnsi="Times New Roman"/>
          <w:b/>
          <w:sz w:val="28"/>
          <w:szCs w:val="28"/>
          <w:lang w:val="kk-KZ"/>
        </w:rPr>
        <w:t>қамтиды</w:t>
      </w:r>
      <w:r w:rsidRPr="00691D83">
        <w:rPr>
          <w:rFonts w:ascii="Times New Roman" w:hAnsi="Times New Roman"/>
          <w:b/>
          <w:sz w:val="28"/>
          <w:szCs w:val="28"/>
          <w:lang w:val="kk-KZ"/>
        </w:rPr>
        <w:t>.</w:t>
      </w:r>
    </w:p>
    <w:p w:rsidR="009B174D" w:rsidRDefault="009B174D" w:rsidP="009B174D">
      <w:pPr>
        <w:spacing w:after="0" w:line="240" w:lineRule="auto"/>
        <w:jc w:val="center"/>
        <w:rPr>
          <w:rFonts w:ascii="Times New Roman" w:hAnsi="Times New Roman"/>
          <w:b/>
          <w:sz w:val="28"/>
          <w:szCs w:val="28"/>
          <w:lang w:val="kk-KZ"/>
        </w:rPr>
      </w:pPr>
    </w:p>
    <w:p w:rsidR="009B174D" w:rsidRPr="007F12F0" w:rsidRDefault="009B174D" w:rsidP="009B174D">
      <w:pPr>
        <w:spacing w:after="0" w:line="240" w:lineRule="auto"/>
        <w:jc w:val="center"/>
        <w:rPr>
          <w:rFonts w:ascii="Times New Roman" w:hAnsi="Times New Roman"/>
          <w:b/>
          <w:sz w:val="28"/>
          <w:szCs w:val="28"/>
        </w:rPr>
      </w:pPr>
      <w:r w:rsidRPr="007F12F0">
        <w:rPr>
          <w:rFonts w:ascii="Times New Roman" w:hAnsi="Times New Roman"/>
          <w:b/>
          <w:sz w:val="28"/>
          <w:szCs w:val="28"/>
        </w:rPr>
        <w:t>Список литературы по методике обучения иностранным языкам</w:t>
      </w:r>
      <w:r w:rsidRPr="007F12F0">
        <w:rPr>
          <w:rFonts w:ascii="Times New Roman" w:hAnsi="Times New Roman"/>
          <w:b/>
          <w:sz w:val="28"/>
          <w:szCs w:val="28"/>
          <w:lang w:val="kk-KZ"/>
        </w:rPr>
        <w:t>:</w:t>
      </w:r>
      <w:r w:rsidRPr="007F12F0">
        <w:rPr>
          <w:rFonts w:ascii="Times New Roman" w:hAnsi="Times New Roman"/>
          <w:b/>
          <w:sz w:val="28"/>
          <w:szCs w:val="28"/>
        </w:rPr>
        <w:t xml:space="preserve"> </w:t>
      </w:r>
    </w:p>
    <w:p w:rsidR="009B174D" w:rsidRPr="007F12F0" w:rsidRDefault="009B174D" w:rsidP="009B174D">
      <w:pPr>
        <w:spacing w:after="0" w:line="240" w:lineRule="auto"/>
        <w:jc w:val="center"/>
        <w:rPr>
          <w:rFonts w:ascii="Times New Roman" w:hAnsi="Times New Roman"/>
          <w:b/>
          <w:sz w:val="28"/>
          <w:szCs w:val="28"/>
        </w:rPr>
      </w:pPr>
    </w:p>
    <w:p w:rsidR="009B174D" w:rsidRPr="007F12F0" w:rsidRDefault="009B174D" w:rsidP="009B174D">
      <w:pPr>
        <w:pStyle w:val="a3"/>
        <w:numPr>
          <w:ilvl w:val="0"/>
          <w:numId w:val="1"/>
        </w:numPr>
        <w:spacing w:after="0" w:line="240" w:lineRule="auto"/>
        <w:jc w:val="both"/>
        <w:rPr>
          <w:rFonts w:ascii="Times New Roman" w:hAnsi="Times New Roman"/>
          <w:sz w:val="28"/>
          <w:szCs w:val="28"/>
        </w:rPr>
      </w:pPr>
      <w:r w:rsidRPr="00C8323A">
        <w:rPr>
          <w:rFonts w:ascii="Times New Roman" w:hAnsi="Times New Roman"/>
          <w:sz w:val="28"/>
          <w:szCs w:val="28"/>
        </w:rPr>
        <w:t>Қазақстан Республикасының "Білім туралы" Заңы</w:t>
      </w:r>
      <w:r w:rsidRPr="007F12F0">
        <w:rPr>
          <w:rFonts w:ascii="Times New Roman" w:hAnsi="Times New Roman"/>
          <w:sz w:val="28"/>
          <w:szCs w:val="28"/>
        </w:rPr>
        <w:t xml:space="preserve"> - Алматы 1999, (Астана 07.06.99, №389 – 19 </w:t>
      </w:r>
      <w:r>
        <w:rPr>
          <w:rFonts w:ascii="Times New Roman" w:hAnsi="Times New Roman"/>
          <w:sz w:val="28"/>
          <w:szCs w:val="28"/>
          <w:lang w:val="kk-KZ"/>
        </w:rPr>
        <w:t>б</w:t>
      </w:r>
      <w:r w:rsidRPr="007F12F0">
        <w:rPr>
          <w:rFonts w:ascii="Times New Roman" w:hAnsi="Times New Roman"/>
          <w:sz w:val="28"/>
          <w:szCs w:val="28"/>
        </w:rPr>
        <w:t>.).</w:t>
      </w:r>
    </w:p>
    <w:p w:rsidR="009B174D" w:rsidRPr="007F12F0" w:rsidRDefault="009B174D" w:rsidP="009B174D">
      <w:pPr>
        <w:pStyle w:val="a3"/>
        <w:numPr>
          <w:ilvl w:val="0"/>
          <w:numId w:val="1"/>
        </w:numPr>
        <w:spacing w:after="0" w:line="240" w:lineRule="auto"/>
        <w:jc w:val="both"/>
        <w:rPr>
          <w:rFonts w:ascii="Times New Roman" w:hAnsi="Times New Roman"/>
          <w:sz w:val="28"/>
          <w:szCs w:val="28"/>
        </w:rPr>
      </w:pPr>
      <w:r w:rsidRPr="00C8323A">
        <w:rPr>
          <w:rFonts w:ascii="Times New Roman" w:hAnsi="Times New Roman"/>
          <w:sz w:val="28"/>
          <w:szCs w:val="28"/>
        </w:rPr>
        <w:t>Қазақстан Республикасында шеттілдік білім беруді дамыту тұжырымдамасы</w:t>
      </w:r>
      <w:r w:rsidRPr="007F12F0">
        <w:rPr>
          <w:rFonts w:ascii="Times New Roman" w:hAnsi="Times New Roman"/>
          <w:sz w:val="28"/>
          <w:szCs w:val="28"/>
        </w:rPr>
        <w:t xml:space="preserve">, </w:t>
      </w:r>
      <w:r w:rsidRPr="007F12F0">
        <w:rPr>
          <w:rFonts w:ascii="Times New Roman" w:hAnsi="Times New Roman"/>
          <w:sz w:val="28"/>
          <w:szCs w:val="28"/>
          <w:lang w:val="kk-KZ"/>
        </w:rPr>
        <w:t xml:space="preserve">       </w:t>
      </w:r>
      <w:r w:rsidRPr="007F12F0">
        <w:rPr>
          <w:rFonts w:ascii="Times New Roman" w:hAnsi="Times New Roman"/>
          <w:sz w:val="28"/>
          <w:szCs w:val="28"/>
        </w:rPr>
        <w:t>- Алматы, 2004.</w:t>
      </w:r>
    </w:p>
    <w:p w:rsidR="009B174D" w:rsidRPr="007F12F0" w:rsidRDefault="009B174D" w:rsidP="009B174D">
      <w:pPr>
        <w:pStyle w:val="a3"/>
        <w:numPr>
          <w:ilvl w:val="0"/>
          <w:numId w:val="1"/>
        </w:numPr>
        <w:spacing w:after="0" w:line="240" w:lineRule="auto"/>
        <w:jc w:val="both"/>
        <w:rPr>
          <w:rFonts w:ascii="Times New Roman" w:hAnsi="Times New Roman"/>
          <w:sz w:val="28"/>
          <w:szCs w:val="28"/>
        </w:rPr>
      </w:pPr>
      <w:r w:rsidRPr="007F12F0">
        <w:rPr>
          <w:rFonts w:ascii="Times New Roman" w:hAnsi="Times New Roman"/>
          <w:sz w:val="28"/>
          <w:szCs w:val="28"/>
        </w:rPr>
        <w:t>Кунанбаева С.С. Современное иноязычное образование: методология и теории. – Алматы, 2005.</w:t>
      </w:r>
    </w:p>
    <w:p w:rsidR="009B174D" w:rsidRPr="007F12F0" w:rsidRDefault="009B174D" w:rsidP="009B174D">
      <w:pPr>
        <w:pStyle w:val="a3"/>
        <w:numPr>
          <w:ilvl w:val="0"/>
          <w:numId w:val="1"/>
        </w:numPr>
        <w:spacing w:after="0" w:line="240" w:lineRule="auto"/>
        <w:jc w:val="both"/>
        <w:rPr>
          <w:rFonts w:ascii="Times New Roman" w:hAnsi="Times New Roman"/>
          <w:sz w:val="28"/>
          <w:szCs w:val="28"/>
        </w:rPr>
      </w:pPr>
      <w:r w:rsidRPr="007F12F0">
        <w:rPr>
          <w:rFonts w:ascii="Times New Roman" w:hAnsi="Times New Roman"/>
          <w:sz w:val="28"/>
          <w:szCs w:val="28"/>
        </w:rPr>
        <w:t xml:space="preserve">Кунанбаева С.С. </w:t>
      </w:r>
      <w:r w:rsidRPr="00C8323A">
        <w:rPr>
          <w:rFonts w:ascii="Times New Roman" w:hAnsi="Times New Roman"/>
          <w:sz w:val="28"/>
          <w:szCs w:val="28"/>
        </w:rPr>
        <w:t>Қазіргі шеттілдік білім берудің теориясы мен практикасы</w:t>
      </w:r>
      <w:r w:rsidRPr="007F12F0">
        <w:rPr>
          <w:rFonts w:ascii="Times New Roman" w:hAnsi="Times New Roman"/>
          <w:sz w:val="28"/>
          <w:szCs w:val="28"/>
        </w:rPr>
        <w:t>. – Алматы, 2010.</w:t>
      </w:r>
    </w:p>
    <w:p w:rsidR="009B174D" w:rsidRPr="007F12F0" w:rsidRDefault="009B174D" w:rsidP="009B174D">
      <w:pPr>
        <w:pStyle w:val="a3"/>
        <w:numPr>
          <w:ilvl w:val="0"/>
          <w:numId w:val="1"/>
        </w:numPr>
        <w:spacing w:after="0" w:line="240" w:lineRule="auto"/>
        <w:jc w:val="both"/>
        <w:rPr>
          <w:rFonts w:ascii="Times New Roman" w:hAnsi="Times New Roman"/>
          <w:sz w:val="28"/>
          <w:szCs w:val="28"/>
        </w:rPr>
      </w:pPr>
      <w:r w:rsidRPr="007F12F0">
        <w:rPr>
          <w:rFonts w:ascii="Times New Roman" w:hAnsi="Times New Roman"/>
          <w:sz w:val="28"/>
          <w:szCs w:val="28"/>
        </w:rPr>
        <w:t>Кунанбаева С.С. Концепция по обеспечению реализации национального проекта «Триединство языков» в РК. – Алматы, 2008.</w:t>
      </w:r>
    </w:p>
    <w:p w:rsidR="009B174D" w:rsidRPr="007F12F0" w:rsidRDefault="009B174D" w:rsidP="009B174D">
      <w:pPr>
        <w:pStyle w:val="a3"/>
        <w:numPr>
          <w:ilvl w:val="0"/>
          <w:numId w:val="1"/>
        </w:numPr>
        <w:spacing w:after="0" w:line="240" w:lineRule="auto"/>
        <w:jc w:val="both"/>
        <w:rPr>
          <w:rFonts w:ascii="Times New Roman" w:hAnsi="Times New Roman"/>
          <w:sz w:val="28"/>
          <w:szCs w:val="28"/>
        </w:rPr>
      </w:pPr>
      <w:r w:rsidRPr="007F12F0">
        <w:rPr>
          <w:rFonts w:ascii="Times New Roman" w:hAnsi="Times New Roman"/>
          <w:sz w:val="28"/>
          <w:szCs w:val="28"/>
        </w:rPr>
        <w:lastRenderedPageBreak/>
        <w:t xml:space="preserve">Методика обучения ИЯ: традиции и современность./под ред. А.А.Миролюбова. – М., Титул, 2010. </w:t>
      </w:r>
    </w:p>
    <w:p w:rsidR="009B174D" w:rsidRPr="007F12F0" w:rsidRDefault="009B174D" w:rsidP="009B174D">
      <w:pPr>
        <w:pStyle w:val="a3"/>
        <w:numPr>
          <w:ilvl w:val="0"/>
          <w:numId w:val="1"/>
        </w:numPr>
        <w:spacing w:after="0" w:line="240" w:lineRule="auto"/>
        <w:jc w:val="both"/>
        <w:rPr>
          <w:rFonts w:ascii="Times New Roman" w:hAnsi="Times New Roman"/>
          <w:sz w:val="28"/>
          <w:szCs w:val="28"/>
        </w:rPr>
      </w:pPr>
      <w:r w:rsidRPr="007F12F0">
        <w:rPr>
          <w:rFonts w:ascii="Times New Roman" w:hAnsi="Times New Roman"/>
          <w:sz w:val="28"/>
          <w:szCs w:val="28"/>
        </w:rPr>
        <w:t>Гальскова Н.Д. Теория обучения иностранным языкам. Лингводидактика и методика. – М., Академия, 2008.</w:t>
      </w:r>
    </w:p>
    <w:p w:rsidR="009B174D" w:rsidRPr="007F12F0" w:rsidRDefault="009B174D" w:rsidP="009B174D">
      <w:pPr>
        <w:pStyle w:val="a3"/>
        <w:numPr>
          <w:ilvl w:val="0"/>
          <w:numId w:val="1"/>
        </w:numPr>
        <w:spacing w:after="0" w:line="240" w:lineRule="auto"/>
        <w:jc w:val="both"/>
        <w:rPr>
          <w:rFonts w:ascii="Times New Roman" w:hAnsi="Times New Roman"/>
          <w:sz w:val="28"/>
          <w:szCs w:val="28"/>
        </w:rPr>
      </w:pPr>
      <w:r w:rsidRPr="007F12F0">
        <w:rPr>
          <w:rFonts w:ascii="Times New Roman" w:hAnsi="Times New Roman"/>
          <w:sz w:val="28"/>
          <w:szCs w:val="28"/>
        </w:rPr>
        <w:t>Гальскова Н.Д. Современная методика обучения иностранным языкам. – Москва, Аркти-ГЛОССА, 2000.</w:t>
      </w:r>
    </w:p>
    <w:p w:rsidR="009B174D" w:rsidRPr="007F12F0" w:rsidRDefault="009B174D" w:rsidP="009B174D">
      <w:pPr>
        <w:pStyle w:val="a3"/>
        <w:numPr>
          <w:ilvl w:val="0"/>
          <w:numId w:val="1"/>
        </w:numPr>
        <w:spacing w:after="0" w:line="240" w:lineRule="auto"/>
        <w:jc w:val="both"/>
        <w:rPr>
          <w:rFonts w:ascii="Times New Roman" w:hAnsi="Times New Roman"/>
          <w:sz w:val="28"/>
          <w:szCs w:val="28"/>
        </w:rPr>
      </w:pPr>
      <w:r w:rsidRPr="007F12F0">
        <w:rPr>
          <w:rFonts w:ascii="Times New Roman" w:hAnsi="Times New Roman"/>
          <w:sz w:val="28"/>
          <w:szCs w:val="28"/>
        </w:rPr>
        <w:t>Щукин А.Н. Обучение иностранным языкам. Теория и практика. – М., 2004.</w:t>
      </w:r>
    </w:p>
    <w:p w:rsidR="009B174D" w:rsidRPr="007F12F0" w:rsidRDefault="009B174D" w:rsidP="009B174D">
      <w:pPr>
        <w:pStyle w:val="a3"/>
        <w:numPr>
          <w:ilvl w:val="0"/>
          <w:numId w:val="1"/>
        </w:numPr>
        <w:spacing w:after="0" w:line="240" w:lineRule="auto"/>
        <w:jc w:val="both"/>
        <w:rPr>
          <w:rFonts w:ascii="Times New Roman" w:hAnsi="Times New Roman"/>
          <w:sz w:val="28"/>
          <w:szCs w:val="28"/>
        </w:rPr>
      </w:pPr>
      <w:r w:rsidRPr="007F12F0">
        <w:rPr>
          <w:rFonts w:ascii="Times New Roman" w:hAnsi="Times New Roman"/>
          <w:sz w:val="28"/>
          <w:szCs w:val="28"/>
        </w:rPr>
        <w:t>Общеевропейские компетенции владения иностранным языком: изучение, преподавание, оценка. Совет Европы – Страсбугр, 1986.</w:t>
      </w:r>
    </w:p>
    <w:p w:rsidR="009B174D" w:rsidRPr="007F12F0" w:rsidRDefault="009B174D" w:rsidP="009B174D">
      <w:pPr>
        <w:pStyle w:val="a3"/>
        <w:numPr>
          <w:ilvl w:val="0"/>
          <w:numId w:val="1"/>
        </w:numPr>
        <w:spacing w:after="0" w:line="240" w:lineRule="auto"/>
        <w:jc w:val="both"/>
        <w:rPr>
          <w:rFonts w:ascii="Times New Roman" w:hAnsi="Times New Roman"/>
          <w:sz w:val="28"/>
          <w:szCs w:val="28"/>
        </w:rPr>
      </w:pPr>
      <w:r w:rsidRPr="007F12F0">
        <w:rPr>
          <w:rFonts w:ascii="Times New Roman" w:hAnsi="Times New Roman"/>
          <w:sz w:val="28"/>
          <w:szCs w:val="28"/>
        </w:rPr>
        <w:t xml:space="preserve"> Кулибаева Д.Н. Методика формирования международно-стандартных уровней владения иностранным языком в условиях школ международного типа (английский язык): дисс. …к.п.н. – Алматы, 2001.</w:t>
      </w:r>
    </w:p>
    <w:p w:rsidR="009B174D" w:rsidRPr="007F12F0" w:rsidRDefault="009B174D" w:rsidP="009B174D">
      <w:pPr>
        <w:pStyle w:val="a3"/>
        <w:numPr>
          <w:ilvl w:val="0"/>
          <w:numId w:val="1"/>
        </w:numPr>
        <w:spacing w:after="0" w:line="240" w:lineRule="auto"/>
        <w:jc w:val="both"/>
        <w:rPr>
          <w:rFonts w:ascii="Times New Roman" w:hAnsi="Times New Roman"/>
          <w:sz w:val="28"/>
          <w:szCs w:val="28"/>
        </w:rPr>
      </w:pPr>
      <w:r w:rsidRPr="007F12F0">
        <w:rPr>
          <w:rFonts w:ascii="Times New Roman" w:hAnsi="Times New Roman"/>
          <w:sz w:val="28"/>
          <w:szCs w:val="28"/>
        </w:rPr>
        <w:t xml:space="preserve">Чакликова А.Т. Научно-теоретические основы формирования </w:t>
      </w:r>
      <w:r w:rsidRPr="007F12F0">
        <w:rPr>
          <w:rFonts w:ascii="Times New Roman" w:hAnsi="Times New Roman"/>
          <w:sz w:val="28"/>
          <w:szCs w:val="28"/>
          <w:lang w:val="kk-KZ"/>
        </w:rPr>
        <w:t>межкультурно-коммуникативной компетенции в условиях информатизации иноязычного образования: дис. ...докт. пед. наук.                   – Алматы, 2009. – 340 с.</w:t>
      </w:r>
    </w:p>
    <w:p w:rsidR="009B174D" w:rsidRPr="007F12F0" w:rsidRDefault="009B174D" w:rsidP="009B174D">
      <w:pPr>
        <w:pStyle w:val="a3"/>
        <w:numPr>
          <w:ilvl w:val="0"/>
          <w:numId w:val="1"/>
        </w:numPr>
        <w:spacing w:after="0" w:line="240" w:lineRule="auto"/>
        <w:jc w:val="both"/>
        <w:rPr>
          <w:rFonts w:ascii="Times New Roman" w:hAnsi="Times New Roman"/>
          <w:sz w:val="28"/>
          <w:szCs w:val="28"/>
        </w:rPr>
      </w:pPr>
      <w:r w:rsidRPr="007F12F0">
        <w:rPr>
          <w:rFonts w:ascii="Times New Roman" w:hAnsi="Times New Roman"/>
          <w:sz w:val="28"/>
          <w:szCs w:val="28"/>
        </w:rPr>
        <w:t xml:space="preserve"> Асматуллаева Н.С. Формирование рефлексивно-коммуникативной компетенции  студентов-переводчиков посредством дистанционных образовательных технологий: </w:t>
      </w:r>
      <w:r w:rsidRPr="007F12F0">
        <w:rPr>
          <w:rFonts w:ascii="Times New Roman" w:hAnsi="Times New Roman"/>
          <w:sz w:val="28"/>
          <w:szCs w:val="28"/>
          <w:lang w:val="kk-KZ"/>
        </w:rPr>
        <w:t>дис. ...к.п.н. – Алматы, 2010.</w:t>
      </w:r>
    </w:p>
    <w:p w:rsidR="009B174D" w:rsidRPr="007F12F0" w:rsidRDefault="009B174D" w:rsidP="009B174D">
      <w:pPr>
        <w:pStyle w:val="a3"/>
        <w:numPr>
          <w:ilvl w:val="0"/>
          <w:numId w:val="1"/>
        </w:numPr>
        <w:spacing w:after="0" w:line="240" w:lineRule="auto"/>
        <w:jc w:val="both"/>
        <w:rPr>
          <w:rFonts w:ascii="Times New Roman" w:hAnsi="Times New Roman"/>
          <w:sz w:val="28"/>
          <w:szCs w:val="28"/>
        </w:rPr>
      </w:pPr>
      <w:r w:rsidRPr="007F12F0">
        <w:rPr>
          <w:rFonts w:ascii="Times New Roman" w:hAnsi="Times New Roman"/>
          <w:sz w:val="28"/>
          <w:szCs w:val="28"/>
        </w:rPr>
        <w:t xml:space="preserve"> Колкер Я.М. Практическая методика обучения ИЯ. – М., 2001.</w:t>
      </w:r>
    </w:p>
    <w:p w:rsidR="009B174D" w:rsidRPr="007F12F0" w:rsidRDefault="009B174D" w:rsidP="009B174D">
      <w:pPr>
        <w:pStyle w:val="a3"/>
        <w:numPr>
          <w:ilvl w:val="0"/>
          <w:numId w:val="1"/>
        </w:numPr>
        <w:spacing w:after="0" w:line="240" w:lineRule="auto"/>
        <w:jc w:val="both"/>
        <w:rPr>
          <w:rFonts w:ascii="Times New Roman" w:hAnsi="Times New Roman"/>
          <w:sz w:val="28"/>
          <w:szCs w:val="28"/>
        </w:rPr>
      </w:pPr>
      <w:r w:rsidRPr="007F12F0">
        <w:rPr>
          <w:rFonts w:ascii="Times New Roman" w:hAnsi="Times New Roman"/>
          <w:sz w:val="28"/>
          <w:szCs w:val="28"/>
        </w:rPr>
        <w:t xml:space="preserve"> Сысоев П.В., Евстигнеев М.Н. Методика обучения ИЯ с использованием новых информационно-коммуникационных Интернет-технологий. – М., Глосса Пресс Феникс, 2009.</w:t>
      </w:r>
    </w:p>
    <w:p w:rsidR="009B174D" w:rsidRPr="007F12F0" w:rsidRDefault="009B174D" w:rsidP="009B174D">
      <w:pPr>
        <w:pStyle w:val="a3"/>
        <w:numPr>
          <w:ilvl w:val="0"/>
          <w:numId w:val="1"/>
        </w:numPr>
        <w:spacing w:after="0" w:line="240" w:lineRule="auto"/>
        <w:jc w:val="both"/>
        <w:rPr>
          <w:rFonts w:ascii="Times New Roman" w:hAnsi="Times New Roman"/>
          <w:sz w:val="28"/>
          <w:szCs w:val="28"/>
        </w:rPr>
      </w:pPr>
      <w:r w:rsidRPr="007F12F0">
        <w:rPr>
          <w:rFonts w:ascii="Times New Roman" w:hAnsi="Times New Roman"/>
          <w:sz w:val="28"/>
          <w:szCs w:val="28"/>
        </w:rPr>
        <w:t xml:space="preserve"> Вайсбурд М.Л. использование учебно-речевых ситуаций при обчении устной речи на иностранном языке.  – Обнинск, Титул, 2001.</w:t>
      </w:r>
    </w:p>
    <w:p w:rsidR="009B174D" w:rsidRPr="007F12F0" w:rsidRDefault="009B174D" w:rsidP="009B174D">
      <w:pPr>
        <w:pStyle w:val="a3"/>
        <w:numPr>
          <w:ilvl w:val="0"/>
          <w:numId w:val="1"/>
        </w:numPr>
        <w:spacing w:after="0" w:line="240" w:lineRule="auto"/>
        <w:jc w:val="both"/>
        <w:rPr>
          <w:rFonts w:ascii="Times New Roman" w:hAnsi="Times New Roman"/>
          <w:sz w:val="28"/>
          <w:szCs w:val="28"/>
        </w:rPr>
      </w:pPr>
      <w:r w:rsidRPr="007F12F0">
        <w:rPr>
          <w:rFonts w:ascii="Times New Roman" w:hAnsi="Times New Roman"/>
          <w:sz w:val="28"/>
          <w:szCs w:val="28"/>
        </w:rPr>
        <w:t xml:space="preserve"> Теоретические основы методики обучения ИЯ в СШ. – М., Педагогика, 1981.</w:t>
      </w:r>
    </w:p>
    <w:p w:rsidR="009B174D" w:rsidRPr="007F12F0" w:rsidRDefault="009B174D" w:rsidP="009B174D">
      <w:pPr>
        <w:pStyle w:val="a3"/>
        <w:numPr>
          <w:ilvl w:val="0"/>
          <w:numId w:val="1"/>
        </w:numPr>
        <w:spacing w:after="0" w:line="240" w:lineRule="auto"/>
        <w:jc w:val="both"/>
        <w:rPr>
          <w:rFonts w:ascii="Times New Roman" w:hAnsi="Times New Roman"/>
          <w:sz w:val="28"/>
          <w:szCs w:val="28"/>
        </w:rPr>
      </w:pPr>
      <w:r w:rsidRPr="007F12F0">
        <w:rPr>
          <w:rFonts w:ascii="Times New Roman" w:hAnsi="Times New Roman"/>
          <w:sz w:val="28"/>
          <w:szCs w:val="28"/>
        </w:rPr>
        <w:t xml:space="preserve"> Штульман Э.А. Методический эксперимент в системе методов исследования. – Воронеж, 1976.</w:t>
      </w:r>
    </w:p>
    <w:p w:rsidR="009B174D" w:rsidRPr="007F12F0" w:rsidRDefault="009B174D" w:rsidP="009B174D">
      <w:pPr>
        <w:pStyle w:val="a3"/>
        <w:numPr>
          <w:ilvl w:val="0"/>
          <w:numId w:val="1"/>
        </w:numPr>
        <w:spacing w:after="0" w:line="240" w:lineRule="auto"/>
        <w:jc w:val="both"/>
        <w:rPr>
          <w:rFonts w:ascii="Times New Roman" w:hAnsi="Times New Roman"/>
          <w:sz w:val="28"/>
          <w:szCs w:val="28"/>
        </w:rPr>
      </w:pPr>
      <w:r w:rsidRPr="007F12F0">
        <w:rPr>
          <w:rFonts w:ascii="Times New Roman" w:hAnsi="Times New Roman"/>
          <w:sz w:val="28"/>
          <w:szCs w:val="28"/>
        </w:rPr>
        <w:t xml:space="preserve"> Вербицкий А.А. Контекстное обучение: теория и технология, новые методы и средства обучения. – М., ВШ, 1994.</w:t>
      </w:r>
    </w:p>
    <w:p w:rsidR="009B174D" w:rsidRPr="007F12F0" w:rsidRDefault="009B174D" w:rsidP="009B174D">
      <w:pPr>
        <w:pStyle w:val="a3"/>
        <w:numPr>
          <w:ilvl w:val="0"/>
          <w:numId w:val="1"/>
        </w:numPr>
        <w:spacing w:after="0" w:line="240" w:lineRule="auto"/>
        <w:jc w:val="both"/>
        <w:rPr>
          <w:rFonts w:ascii="Times New Roman" w:hAnsi="Times New Roman"/>
          <w:sz w:val="28"/>
          <w:szCs w:val="28"/>
        </w:rPr>
      </w:pPr>
      <w:r w:rsidRPr="007F12F0">
        <w:rPr>
          <w:rFonts w:ascii="Times New Roman" w:hAnsi="Times New Roman"/>
          <w:sz w:val="28"/>
          <w:szCs w:val="28"/>
        </w:rPr>
        <w:t xml:space="preserve"> Бордовская Н.В. Современные образовательные технологии. – М., 2010.</w:t>
      </w:r>
    </w:p>
    <w:p w:rsidR="009B174D" w:rsidRPr="007F12F0" w:rsidRDefault="009B174D" w:rsidP="009B174D">
      <w:pPr>
        <w:pStyle w:val="a3"/>
        <w:numPr>
          <w:ilvl w:val="0"/>
          <w:numId w:val="1"/>
        </w:numPr>
        <w:spacing w:after="0" w:line="240" w:lineRule="auto"/>
        <w:jc w:val="both"/>
        <w:rPr>
          <w:rFonts w:ascii="Times New Roman" w:hAnsi="Times New Roman"/>
          <w:sz w:val="28"/>
          <w:szCs w:val="28"/>
        </w:rPr>
      </w:pPr>
      <w:r w:rsidRPr="007F12F0">
        <w:rPr>
          <w:rFonts w:ascii="Times New Roman" w:hAnsi="Times New Roman"/>
          <w:sz w:val="28"/>
          <w:szCs w:val="28"/>
        </w:rPr>
        <w:t xml:space="preserve"> Тер-Минасова С.Г. Язык и межкультурная коммуникация. – М., Русский язык, 1983.</w:t>
      </w:r>
    </w:p>
    <w:p w:rsidR="009B174D" w:rsidRPr="007F12F0" w:rsidRDefault="009B174D" w:rsidP="009B174D">
      <w:pPr>
        <w:pStyle w:val="a3"/>
        <w:numPr>
          <w:ilvl w:val="0"/>
          <w:numId w:val="1"/>
        </w:numPr>
        <w:spacing w:after="0" w:line="240" w:lineRule="auto"/>
        <w:jc w:val="both"/>
        <w:rPr>
          <w:rFonts w:ascii="Times New Roman" w:hAnsi="Times New Roman"/>
          <w:sz w:val="28"/>
          <w:szCs w:val="28"/>
        </w:rPr>
      </w:pPr>
      <w:r w:rsidRPr="007F12F0">
        <w:rPr>
          <w:rFonts w:ascii="Times New Roman" w:hAnsi="Times New Roman"/>
          <w:sz w:val="28"/>
          <w:szCs w:val="28"/>
        </w:rPr>
        <w:t xml:space="preserve">Тыныштыкбаева А.Т. Методика формирования умений профессионального общения на иностранном языке у студентов технического вуза (английский язык): </w:t>
      </w:r>
      <w:r w:rsidRPr="007F12F0">
        <w:rPr>
          <w:rFonts w:ascii="Times New Roman" w:hAnsi="Times New Roman"/>
          <w:sz w:val="28"/>
          <w:szCs w:val="28"/>
          <w:lang w:val="kk-KZ"/>
        </w:rPr>
        <w:t>дис. ...к.п.н. – Алматы, 1999.</w:t>
      </w:r>
    </w:p>
    <w:p w:rsidR="009B174D" w:rsidRPr="007F12F0" w:rsidRDefault="009B174D" w:rsidP="009B174D">
      <w:pPr>
        <w:pStyle w:val="a3"/>
        <w:numPr>
          <w:ilvl w:val="0"/>
          <w:numId w:val="1"/>
        </w:numPr>
        <w:spacing w:after="0" w:line="240" w:lineRule="auto"/>
        <w:jc w:val="both"/>
        <w:rPr>
          <w:rFonts w:ascii="Times New Roman" w:hAnsi="Times New Roman"/>
          <w:sz w:val="28"/>
          <w:szCs w:val="28"/>
        </w:rPr>
      </w:pPr>
      <w:r w:rsidRPr="007F12F0">
        <w:rPr>
          <w:rFonts w:ascii="Times New Roman" w:hAnsi="Times New Roman"/>
          <w:sz w:val="28"/>
          <w:szCs w:val="28"/>
        </w:rPr>
        <w:t xml:space="preserve"> Стамгалиева Г.Н. Методика контекстно-центрированного обучения иностранному языку в неязыковом вузе (нефтяные специальности технического вуза) (английский язык): </w:t>
      </w:r>
      <w:r w:rsidRPr="007F12F0">
        <w:rPr>
          <w:rFonts w:ascii="Times New Roman" w:hAnsi="Times New Roman"/>
          <w:sz w:val="28"/>
          <w:szCs w:val="28"/>
          <w:lang w:val="kk-KZ"/>
        </w:rPr>
        <w:t>дис. ...к.п.н. – Алматы, 1999.</w:t>
      </w:r>
    </w:p>
    <w:p w:rsidR="009B174D" w:rsidRPr="007F12F0" w:rsidRDefault="009B174D" w:rsidP="009B174D">
      <w:pPr>
        <w:pStyle w:val="a3"/>
        <w:numPr>
          <w:ilvl w:val="0"/>
          <w:numId w:val="1"/>
        </w:numPr>
        <w:spacing w:after="0" w:line="240" w:lineRule="auto"/>
        <w:jc w:val="both"/>
        <w:rPr>
          <w:rFonts w:ascii="Times New Roman" w:hAnsi="Times New Roman"/>
          <w:sz w:val="28"/>
          <w:szCs w:val="28"/>
        </w:rPr>
      </w:pPr>
      <w:r w:rsidRPr="007F12F0">
        <w:rPr>
          <w:rFonts w:ascii="Times New Roman" w:hAnsi="Times New Roman"/>
          <w:sz w:val="28"/>
          <w:szCs w:val="28"/>
        </w:rPr>
        <w:lastRenderedPageBreak/>
        <w:t xml:space="preserve"> Настольная книга преподавателя ИЯ. / под ред. Маслыко Е.А. </w:t>
      </w:r>
      <w:r w:rsidRPr="007F12F0">
        <w:rPr>
          <w:rFonts w:ascii="Times New Roman" w:hAnsi="Times New Roman"/>
          <w:sz w:val="28"/>
          <w:szCs w:val="28"/>
          <w:lang w:val="kk-KZ"/>
        </w:rPr>
        <w:t xml:space="preserve">                         </w:t>
      </w:r>
      <w:r w:rsidRPr="007F12F0">
        <w:rPr>
          <w:rFonts w:ascii="Times New Roman" w:hAnsi="Times New Roman"/>
          <w:sz w:val="28"/>
          <w:szCs w:val="28"/>
        </w:rPr>
        <w:t>– Минск, 1999.</w:t>
      </w:r>
    </w:p>
    <w:p w:rsidR="009B174D" w:rsidRPr="007F12F0" w:rsidRDefault="009B174D" w:rsidP="009B174D">
      <w:pPr>
        <w:pStyle w:val="a3"/>
        <w:numPr>
          <w:ilvl w:val="0"/>
          <w:numId w:val="1"/>
        </w:numPr>
        <w:spacing w:after="0" w:line="240" w:lineRule="auto"/>
        <w:jc w:val="both"/>
        <w:rPr>
          <w:rFonts w:ascii="Times New Roman" w:hAnsi="Times New Roman"/>
          <w:sz w:val="28"/>
          <w:szCs w:val="28"/>
        </w:rPr>
      </w:pPr>
      <w:r w:rsidRPr="007F12F0">
        <w:rPr>
          <w:rFonts w:ascii="Times New Roman" w:hAnsi="Times New Roman"/>
          <w:sz w:val="28"/>
          <w:szCs w:val="28"/>
        </w:rPr>
        <w:t xml:space="preserve"> Журналы: Иностранные языки в школе. – М., 2010-201</w:t>
      </w:r>
      <w:r>
        <w:rPr>
          <w:rFonts w:ascii="Times New Roman" w:hAnsi="Times New Roman"/>
          <w:sz w:val="28"/>
          <w:szCs w:val="28"/>
          <w:lang w:val="kk-KZ"/>
        </w:rPr>
        <w:t>6</w:t>
      </w:r>
    </w:p>
    <w:p w:rsidR="009B174D" w:rsidRPr="007F12F0" w:rsidRDefault="009B174D" w:rsidP="009B174D">
      <w:pPr>
        <w:pStyle w:val="a3"/>
        <w:numPr>
          <w:ilvl w:val="0"/>
          <w:numId w:val="1"/>
        </w:numPr>
        <w:spacing w:after="0" w:line="240" w:lineRule="auto"/>
        <w:jc w:val="both"/>
        <w:rPr>
          <w:rFonts w:ascii="Times New Roman" w:hAnsi="Times New Roman"/>
          <w:sz w:val="28"/>
          <w:szCs w:val="28"/>
        </w:rPr>
      </w:pPr>
      <w:r w:rsidRPr="007F12F0">
        <w:rPr>
          <w:rFonts w:ascii="Times New Roman" w:hAnsi="Times New Roman"/>
          <w:sz w:val="28"/>
          <w:szCs w:val="28"/>
        </w:rPr>
        <w:t xml:space="preserve"> Журнал</w:t>
      </w:r>
      <w:r>
        <w:rPr>
          <w:rFonts w:ascii="Times New Roman" w:hAnsi="Times New Roman"/>
          <w:sz w:val="28"/>
          <w:szCs w:val="28"/>
          <w:lang w:val="kk-KZ"/>
        </w:rPr>
        <w:t>дар</w:t>
      </w:r>
      <w:r w:rsidRPr="007F12F0">
        <w:rPr>
          <w:rFonts w:ascii="Times New Roman" w:hAnsi="Times New Roman"/>
          <w:sz w:val="28"/>
          <w:szCs w:val="28"/>
        </w:rPr>
        <w:t xml:space="preserve">: </w:t>
      </w:r>
      <w:r>
        <w:rPr>
          <w:rFonts w:ascii="Times New Roman" w:hAnsi="Times New Roman"/>
          <w:sz w:val="28"/>
          <w:szCs w:val="28"/>
          <w:lang w:val="kk-KZ"/>
        </w:rPr>
        <w:t>Қазақстан мектептеріндегі шет тілдері</w:t>
      </w:r>
      <w:r w:rsidRPr="007F12F0">
        <w:rPr>
          <w:rFonts w:ascii="Times New Roman" w:hAnsi="Times New Roman"/>
          <w:sz w:val="28"/>
          <w:szCs w:val="28"/>
        </w:rPr>
        <w:t xml:space="preserve">. – </w:t>
      </w:r>
      <w:r w:rsidRPr="007F12F0">
        <w:rPr>
          <w:rFonts w:ascii="Times New Roman" w:hAnsi="Times New Roman"/>
          <w:sz w:val="28"/>
          <w:szCs w:val="28"/>
          <w:lang w:val="kk-KZ"/>
        </w:rPr>
        <w:t>Алматы</w:t>
      </w:r>
      <w:r w:rsidRPr="007F12F0">
        <w:rPr>
          <w:rFonts w:ascii="Times New Roman" w:hAnsi="Times New Roman"/>
          <w:sz w:val="28"/>
          <w:szCs w:val="28"/>
        </w:rPr>
        <w:t>, 2010-201</w:t>
      </w:r>
      <w:r>
        <w:rPr>
          <w:rFonts w:ascii="Times New Roman" w:hAnsi="Times New Roman"/>
          <w:sz w:val="28"/>
          <w:szCs w:val="28"/>
          <w:lang w:val="kk-KZ"/>
        </w:rPr>
        <w:t>6</w:t>
      </w:r>
      <w:r w:rsidRPr="007F12F0">
        <w:rPr>
          <w:rFonts w:ascii="Times New Roman" w:hAnsi="Times New Roman"/>
          <w:sz w:val="28"/>
          <w:szCs w:val="28"/>
          <w:lang w:val="kk-KZ"/>
        </w:rPr>
        <w:t>.</w:t>
      </w:r>
    </w:p>
    <w:p w:rsidR="009B174D" w:rsidRPr="007F12F0" w:rsidRDefault="009B174D" w:rsidP="009B174D">
      <w:pPr>
        <w:tabs>
          <w:tab w:val="left" w:pos="426"/>
        </w:tabs>
        <w:spacing w:after="0"/>
        <w:rPr>
          <w:rFonts w:ascii="Times New Roman" w:hAnsi="Times New Roman"/>
          <w:sz w:val="28"/>
          <w:szCs w:val="28"/>
        </w:rPr>
      </w:pPr>
    </w:p>
    <w:p w:rsidR="009B3F7B" w:rsidRDefault="009B3F7B">
      <w:bookmarkStart w:id="0" w:name="_GoBack"/>
      <w:bookmarkEnd w:id="0"/>
    </w:p>
    <w:sectPr w:rsidR="009B3F7B" w:rsidSect="00074A98">
      <w:footerReference w:type="default" r:id="rId6"/>
      <w:pgSz w:w="11906" w:h="16838" w:code="9"/>
      <w:pgMar w:top="1134" w:right="851" w:bottom="1134" w:left="1701"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98" w:rsidRDefault="009B174D">
    <w:pPr>
      <w:pStyle w:val="a4"/>
      <w:jc w:val="center"/>
    </w:pPr>
    <w:r>
      <w:fldChar w:fldCharType="begin"/>
    </w:r>
    <w:r>
      <w:instrText xml:space="preserve"> PAGE   \* MERGEFORMAT </w:instrText>
    </w:r>
    <w:r>
      <w:fldChar w:fldCharType="separate"/>
    </w:r>
    <w:r>
      <w:rPr>
        <w:noProof/>
      </w:rPr>
      <w:t>6</w:t>
    </w:r>
    <w:r>
      <w:fldChar w:fldCharType="end"/>
    </w:r>
  </w:p>
  <w:p w:rsidR="00074A98" w:rsidRDefault="009B174D">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7830"/>
    <w:multiLevelType w:val="hybridMultilevel"/>
    <w:tmpl w:val="257C6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2E4A40"/>
    <w:multiLevelType w:val="hybridMultilevel"/>
    <w:tmpl w:val="83BEB298"/>
    <w:lvl w:ilvl="0" w:tplc="BA584424">
      <w:start w:val="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8B57AA2"/>
    <w:multiLevelType w:val="hybridMultilevel"/>
    <w:tmpl w:val="8564E6E8"/>
    <w:lvl w:ilvl="0" w:tplc="D398FF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7020941"/>
    <w:multiLevelType w:val="hybridMultilevel"/>
    <w:tmpl w:val="CFC07736"/>
    <w:lvl w:ilvl="0" w:tplc="D398FF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A4C"/>
    <w:rsid w:val="00784A4C"/>
    <w:rsid w:val="009B174D"/>
    <w:rsid w:val="009B3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74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74D"/>
    <w:pPr>
      <w:ind w:left="720"/>
      <w:contextualSpacing/>
    </w:pPr>
  </w:style>
  <w:style w:type="paragraph" w:styleId="a4">
    <w:name w:val="footer"/>
    <w:basedOn w:val="a"/>
    <w:link w:val="a5"/>
    <w:uiPriority w:val="99"/>
    <w:unhideWhenUsed/>
    <w:rsid w:val="009B174D"/>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B174D"/>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74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74D"/>
    <w:pPr>
      <w:ind w:left="720"/>
      <w:contextualSpacing/>
    </w:pPr>
  </w:style>
  <w:style w:type="paragraph" w:styleId="a4">
    <w:name w:val="footer"/>
    <w:basedOn w:val="a"/>
    <w:link w:val="a5"/>
    <w:uiPriority w:val="99"/>
    <w:unhideWhenUsed/>
    <w:rsid w:val="009B174D"/>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B174D"/>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2101</Words>
  <Characters>11978</Characters>
  <Application>Microsoft Office Word</Application>
  <DocSecurity>0</DocSecurity>
  <Lines>99</Lines>
  <Paragraphs>28</Paragraphs>
  <ScaleCrop>false</ScaleCrop>
  <Company/>
  <LinksUpToDate>false</LinksUpToDate>
  <CharactersWithSpaces>14051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2018-09-30T16:46:00Z</dcterms:created>
  <dcterms:modified xsi:type="dcterms:W3CDTF">2018-09-30T16:47:00Z</dcterms:modified>
</cp:coreProperties>
</file>